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477" w:type="dxa"/>
        <w:tblInd w:w="93" w:type="dxa"/>
        <w:tblLook w:val="04A0" w:firstRow="1" w:lastRow="0" w:firstColumn="1" w:lastColumn="0" w:noHBand="0" w:noVBand="1"/>
      </w:tblPr>
      <w:tblGrid>
        <w:gridCol w:w="10307"/>
        <w:gridCol w:w="1023"/>
        <w:gridCol w:w="1023"/>
        <w:gridCol w:w="1199"/>
        <w:gridCol w:w="318"/>
        <w:gridCol w:w="1023"/>
        <w:gridCol w:w="1023"/>
        <w:gridCol w:w="1023"/>
        <w:gridCol w:w="2034"/>
        <w:gridCol w:w="1563"/>
        <w:gridCol w:w="1563"/>
        <w:gridCol w:w="1563"/>
        <w:gridCol w:w="1563"/>
        <w:gridCol w:w="1563"/>
        <w:gridCol w:w="1563"/>
        <w:gridCol w:w="1563"/>
        <w:gridCol w:w="1563"/>
      </w:tblGrid>
      <w:tr w:rsidR="009E6A1C" w:rsidRPr="00DB0D8E" w14:paraId="5DDAC507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998"/>
            </w:tblGrid>
            <w:tr w:rsidR="0042403E" w:rsidRPr="00DB0D8E" w14:paraId="7263E721" w14:textId="77777777" w:rsidTr="00995C69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tbl>
                  <w:tblPr>
                    <w:tblW w:w="9689" w:type="dxa"/>
                    <w:tblInd w:w="93" w:type="dxa"/>
                    <w:tblLook w:val="04A0" w:firstRow="1" w:lastRow="0" w:firstColumn="1" w:lastColumn="0" w:noHBand="0" w:noVBand="1"/>
                  </w:tblPr>
                  <w:tblGrid>
                    <w:gridCol w:w="9689"/>
                  </w:tblGrid>
                  <w:tr w:rsidR="0042403E" w:rsidRPr="00DB0D8E" w14:paraId="039D76E2" w14:textId="77777777" w:rsidTr="00995C69">
                    <w:trPr>
                      <w:trHeight w:val="300"/>
                    </w:trPr>
                    <w:tc>
                      <w:tcPr>
                        <w:tcW w:w="9689" w:type="dxa"/>
                        <w:shd w:val="clear" w:color="auto" w:fill="auto"/>
                        <w:noWrap/>
                        <w:vAlign w:val="center"/>
                      </w:tcPr>
                      <w:p w14:paraId="3E920A2F" w14:textId="77777777" w:rsidR="0042403E" w:rsidRPr="00DB0D8E" w:rsidRDefault="0042403E" w:rsidP="0042403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DB0D8E">
                          <w:rPr>
                            <w:rFonts w:ascii="Arial" w:hAnsi="Arial" w:cs="Arial"/>
                            <w:sz w:val="24"/>
                            <w:szCs w:val="24"/>
                            <w:lang w:eastAsia="en-US"/>
                          </w:rPr>
                          <w:t>ДЕПАРТАМЕНТ ОБРАЗОВАНИЯ И НАУКИ ТЮМЕНСКОЙ ОБЛАСТИ</w:t>
                        </w:r>
                      </w:p>
                    </w:tc>
                  </w:tr>
                  <w:tr w:rsidR="0042403E" w:rsidRPr="00DB0D8E" w14:paraId="04D7B801" w14:textId="77777777" w:rsidTr="00995C69">
                    <w:trPr>
                      <w:trHeight w:val="532"/>
                    </w:trPr>
                    <w:tc>
                      <w:tcPr>
                        <w:tcW w:w="9689" w:type="dxa"/>
                        <w:shd w:val="clear" w:color="auto" w:fill="auto"/>
                        <w:vAlign w:val="center"/>
                      </w:tcPr>
                      <w:p w14:paraId="4AE66C5B" w14:textId="77777777" w:rsidR="0042403E" w:rsidRPr="00DB0D8E" w:rsidRDefault="0042403E" w:rsidP="0042403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DB0D8E">
                          <w:rPr>
                            <w:rFonts w:ascii="Arial" w:hAnsi="Arial" w:cs="Arial"/>
                            <w:sz w:val="24"/>
                            <w:szCs w:val="24"/>
                            <w:lang w:eastAsia="en-US"/>
                          </w:rPr>
                          <w:t>ГОСУДАРСТВЕННОЕ АВТОНОМНОЕ ПРОФЕССИОНАЛЬНОЕ ОБРАЗОВАТЕЛЬНОЕ УЧРЕЖДЕНИЕ ТЮМЕНСКОЙ ОБЛАСТИ</w:t>
                        </w:r>
                      </w:p>
                    </w:tc>
                  </w:tr>
                  <w:tr w:rsidR="0042403E" w:rsidRPr="00DB0D8E" w14:paraId="7CD5C5A8" w14:textId="77777777" w:rsidTr="00995C69">
                    <w:trPr>
                      <w:trHeight w:val="300"/>
                    </w:trPr>
                    <w:tc>
                      <w:tcPr>
                        <w:tcW w:w="9689" w:type="dxa"/>
                        <w:shd w:val="clear" w:color="auto" w:fill="auto"/>
                        <w:noWrap/>
                        <w:vAlign w:val="center"/>
                      </w:tcPr>
                      <w:p w14:paraId="62BAA2C7" w14:textId="77777777" w:rsidR="0042403E" w:rsidRPr="00DB0D8E" w:rsidRDefault="0042403E" w:rsidP="0042403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  <w:lang w:eastAsia="en-US"/>
                          </w:rPr>
                        </w:pPr>
                        <w:r w:rsidRPr="00DB0D8E">
                          <w:rPr>
                            <w:rFonts w:ascii="Arial" w:hAnsi="Arial" w:cs="Arial"/>
                            <w:sz w:val="24"/>
                            <w:szCs w:val="24"/>
                            <w:lang w:eastAsia="en-US"/>
                          </w:rPr>
                          <w:t>«ГОЛЫШМАНОВСКИЙ АГРОПЕДАГОГИЧЕСКИЙ КОЛЛЕДЖ»</w:t>
                        </w:r>
                      </w:p>
                      <w:p w14:paraId="2D0390C6" w14:textId="77777777" w:rsidR="0042403E" w:rsidRPr="00DB0D8E" w:rsidRDefault="0042403E" w:rsidP="0042403E">
                        <w:pPr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DB0D8E">
                          <w:rPr>
                            <w:rFonts w:ascii="Arial" w:hAnsi="Arial" w:cs="Arial"/>
                            <w:sz w:val="24"/>
                            <w:szCs w:val="24"/>
                            <w:lang w:eastAsia="en-US"/>
                          </w:rPr>
                          <w:t>(ГАПОУ ТО «ГОЛЫШМАНОВСКИЙ АГРОПЕДКОЛЛЕДЖ»)</w:t>
                        </w:r>
                      </w:p>
                    </w:tc>
                  </w:tr>
                </w:tbl>
                <w:p w14:paraId="300CB40B" w14:textId="77777777" w:rsidR="0042403E" w:rsidRPr="00DB0D8E" w:rsidRDefault="0042403E" w:rsidP="0042403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42403E" w:rsidRPr="00DB0D8E" w14:paraId="043BA13E" w14:textId="77777777" w:rsidTr="00995C69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14:paraId="7DA6D4B8" w14:textId="77777777" w:rsidR="0042403E" w:rsidRPr="00DB0D8E" w:rsidRDefault="0042403E" w:rsidP="0042403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4B557DE0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DB0D8E" w14:paraId="35E3EBEC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DB0D8E" w14:paraId="6AB17BD8" w14:textId="77777777" w:rsidTr="0042403E">
        <w:trPr>
          <w:gridAfter w:val="8"/>
          <w:wAfter w:w="12504" w:type="dxa"/>
          <w:trHeight w:val="417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DB0D8E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DB0D8E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DB0D8E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DB0D8E" w14:paraId="1B6F78AB" w14:textId="77777777" w:rsidTr="0042403E">
        <w:trPr>
          <w:gridAfter w:val="8"/>
          <w:wAfter w:w="12504" w:type="dxa"/>
          <w:trHeight w:val="198"/>
        </w:trPr>
        <w:tc>
          <w:tcPr>
            <w:tcW w:w="18973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DB0D8E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DB0D8E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9E6A1C" w:rsidRPr="00DB0D8E" w14:paraId="3816571A" w14:textId="77777777" w:rsidTr="0042403E">
        <w:trPr>
          <w:gridAfter w:val="8"/>
          <w:wAfter w:w="12504" w:type="dxa"/>
          <w:trHeight w:val="202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DB0D8E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E6A1C" w:rsidRPr="00DB0D8E" w14:paraId="539D09CE" w14:textId="77777777" w:rsidTr="0042403E">
        <w:trPr>
          <w:gridAfter w:val="8"/>
          <w:wAfter w:w="12504" w:type="dxa"/>
          <w:trHeight w:val="315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DB0D8E" w14:paraId="40B421B2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DB0D8E" w14:paraId="115DD8C4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DB0D8E" w14:paraId="26FEFBCD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DB0D8E" w14:paraId="196EDA30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DB0D8E" w14:paraId="537ABFFB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DB0D8E" w14:paraId="3D0166DB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DB0D8E" w14:paraId="726A790D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DB0D8E" w14:paraId="07A8F8BC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DB0D8E" w14:paraId="3C827D8C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DB0D8E" w:rsidRDefault="00AE7BEF" w:rsidP="00DB0D8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DB0D8E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03E" w:rsidRPr="00DB0D8E" w14:paraId="5500A1AD" w14:textId="77777777" w:rsidTr="0042403E">
        <w:trPr>
          <w:gridAfter w:val="8"/>
          <w:wAfter w:w="12504" w:type="dxa"/>
          <w:trHeight w:val="375"/>
        </w:trPr>
        <w:tc>
          <w:tcPr>
            <w:tcW w:w="10307" w:type="dxa"/>
            <w:shd w:val="clear" w:color="auto" w:fill="auto"/>
            <w:noWrap/>
            <w:vAlign w:val="bottom"/>
            <w:hideMark/>
          </w:tcPr>
          <w:p w14:paraId="7517354E" w14:textId="69961BB5" w:rsidR="0042403E" w:rsidRPr="00DB0D8E" w:rsidRDefault="00DB0D8E" w:rsidP="00DB0D8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 </w:t>
            </w:r>
            <w:r w:rsidR="0042403E" w:rsidRPr="00DB0D8E">
              <w:rPr>
                <w:rFonts w:ascii="Arial" w:hAnsi="Arial" w:cs="Arial"/>
                <w:b/>
                <w:sz w:val="24"/>
                <w:szCs w:val="24"/>
              </w:rPr>
              <w:t>РАБОЧАЯ ПРОГРАММА</w:t>
            </w: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03E" w:rsidRPr="00DB0D8E" w14:paraId="10CDDCA4" w14:textId="77777777" w:rsidTr="0042403E">
        <w:trPr>
          <w:gridAfter w:val="8"/>
          <w:wAfter w:w="12504" w:type="dxa"/>
          <w:trHeight w:val="360"/>
        </w:trPr>
        <w:tc>
          <w:tcPr>
            <w:tcW w:w="18973" w:type="dxa"/>
            <w:gridSpan w:val="9"/>
            <w:shd w:val="clear" w:color="auto" w:fill="auto"/>
            <w:noWrap/>
            <w:vAlign w:val="bottom"/>
          </w:tcPr>
          <w:p w14:paraId="14475D2A" w14:textId="598ADE8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B0D8E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         УЧЕБНОЙ ДИСЦИПЛИНЫ</w:t>
            </w:r>
          </w:p>
        </w:tc>
      </w:tr>
      <w:tr w:rsidR="0042403E" w:rsidRPr="00DB0D8E" w14:paraId="53DD92FA" w14:textId="09564E88" w:rsidTr="0042403E">
        <w:trPr>
          <w:trHeight w:val="360"/>
        </w:trPr>
        <w:tc>
          <w:tcPr>
            <w:tcW w:w="18973" w:type="dxa"/>
            <w:gridSpan w:val="9"/>
            <w:shd w:val="clear" w:color="auto" w:fill="auto"/>
            <w:noWrap/>
            <w:vAlign w:val="bottom"/>
          </w:tcPr>
          <w:p w14:paraId="449644E3" w14:textId="53DDBC19" w:rsidR="0042403E" w:rsidRPr="00DB0D8E" w:rsidRDefault="0042403E" w:rsidP="0042403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F0F7299" w14:textId="77777777" w:rsidR="0042403E" w:rsidRPr="00DB0D8E" w:rsidRDefault="0042403E" w:rsidP="0042403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1EAC4475" w14:textId="77777777" w:rsidR="0042403E" w:rsidRPr="00DB0D8E" w:rsidRDefault="0042403E" w:rsidP="0042403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51CAED0F" w14:textId="77777777" w:rsidR="0042403E" w:rsidRPr="00DB0D8E" w:rsidRDefault="0042403E" w:rsidP="0042403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70F526E5" w14:textId="77777777" w:rsidR="0042403E" w:rsidRPr="00DB0D8E" w:rsidRDefault="0042403E" w:rsidP="0042403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07E22637" w14:textId="77777777" w:rsidR="0042403E" w:rsidRPr="00DB0D8E" w:rsidRDefault="0042403E" w:rsidP="0042403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09E0CBC0" w14:textId="77777777" w:rsidR="0042403E" w:rsidRPr="00DB0D8E" w:rsidRDefault="0042403E" w:rsidP="0042403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0FF527F8" w14:textId="77777777" w:rsidR="0042403E" w:rsidRPr="00DB0D8E" w:rsidRDefault="0042403E" w:rsidP="0042403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B0B16CE" w14:textId="77777777" w:rsidR="0042403E" w:rsidRPr="00DB0D8E" w:rsidRDefault="0042403E" w:rsidP="0042403E">
            <w:pPr>
              <w:spacing w:after="160" w:line="259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03E" w:rsidRPr="00DB0D8E" w14:paraId="3C6E578B" w14:textId="77777777" w:rsidTr="0042403E">
        <w:trPr>
          <w:gridAfter w:val="8"/>
          <w:wAfter w:w="12504" w:type="dxa"/>
          <w:trHeight w:val="300"/>
        </w:trPr>
        <w:tc>
          <w:tcPr>
            <w:tcW w:w="10307" w:type="dxa"/>
            <w:shd w:val="clear" w:color="auto" w:fill="auto"/>
            <w:noWrap/>
            <w:vAlign w:val="center"/>
          </w:tcPr>
          <w:p w14:paraId="765C6AD7" w14:textId="321F928C" w:rsidR="0042403E" w:rsidRPr="00DB0D8E" w:rsidRDefault="000E188B" w:rsidP="0042403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B0D8E">
              <w:rPr>
                <w:rFonts w:ascii="Arial" w:hAnsi="Arial" w:cs="Arial"/>
                <w:b/>
                <w:sz w:val="24"/>
                <w:szCs w:val="24"/>
              </w:rPr>
              <w:t>ОПЦ, 17.02.06</w:t>
            </w:r>
            <w:r w:rsidR="0042403E" w:rsidRPr="00DB0D8E">
              <w:rPr>
                <w:rFonts w:ascii="Arial" w:hAnsi="Arial" w:cs="Arial"/>
                <w:b/>
                <w:sz w:val="24"/>
                <w:szCs w:val="24"/>
              </w:rPr>
              <w:t xml:space="preserve">  НАЛОГИ И НАЛОГООБЛОЖЕНИЕ В БИЗНЕСЕ</w:t>
            </w: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527BBB22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FC6D919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</w:tcPr>
          <w:p w14:paraId="3A837471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</w:tcPr>
          <w:p w14:paraId="6016DD4E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834D366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4D9ED6A2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</w:tcPr>
          <w:p w14:paraId="619CD1E0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</w:tcPr>
          <w:p w14:paraId="582C7416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2403E" w:rsidRPr="00DB0D8E" w14:paraId="482F781A" w14:textId="77777777" w:rsidTr="0042403E">
        <w:trPr>
          <w:gridAfter w:val="8"/>
          <w:wAfter w:w="12504" w:type="dxa"/>
          <w:trHeight w:val="450"/>
        </w:trPr>
        <w:tc>
          <w:tcPr>
            <w:tcW w:w="18973" w:type="dxa"/>
            <w:gridSpan w:val="9"/>
            <w:vMerge w:val="restart"/>
            <w:vAlign w:val="center"/>
          </w:tcPr>
          <w:p w14:paraId="70214A62" w14:textId="7C85EB10" w:rsidR="0042403E" w:rsidRPr="00DB0D8E" w:rsidRDefault="0042403E" w:rsidP="0042403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2403E" w:rsidRPr="00DB0D8E" w14:paraId="302D3D1F" w14:textId="77777777" w:rsidTr="0042403E">
        <w:trPr>
          <w:gridAfter w:val="8"/>
          <w:wAfter w:w="12504" w:type="dxa"/>
          <w:trHeight w:val="450"/>
        </w:trPr>
        <w:tc>
          <w:tcPr>
            <w:tcW w:w="18973" w:type="dxa"/>
            <w:gridSpan w:val="9"/>
            <w:vMerge/>
            <w:vAlign w:val="center"/>
          </w:tcPr>
          <w:p w14:paraId="601F69DD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403E" w:rsidRPr="00DB0D8E" w14:paraId="4213AA50" w14:textId="77777777" w:rsidTr="0042403E">
        <w:trPr>
          <w:gridAfter w:val="8"/>
          <w:wAfter w:w="12504" w:type="dxa"/>
          <w:trHeight w:val="450"/>
        </w:trPr>
        <w:tc>
          <w:tcPr>
            <w:tcW w:w="18973" w:type="dxa"/>
            <w:gridSpan w:val="9"/>
            <w:vMerge w:val="restart"/>
            <w:shd w:val="clear" w:color="auto" w:fill="auto"/>
            <w:vAlign w:val="bottom"/>
          </w:tcPr>
          <w:p w14:paraId="528E8F13" w14:textId="19768E20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                                   (объем образовательной программы - 36 часов)</w:t>
            </w:r>
          </w:p>
        </w:tc>
      </w:tr>
      <w:tr w:rsidR="0042403E" w:rsidRPr="00DB0D8E" w14:paraId="5E283062" w14:textId="77777777" w:rsidTr="0042403E">
        <w:trPr>
          <w:gridAfter w:val="8"/>
          <w:wAfter w:w="12504" w:type="dxa"/>
          <w:trHeight w:val="450"/>
        </w:trPr>
        <w:tc>
          <w:tcPr>
            <w:tcW w:w="18973" w:type="dxa"/>
            <w:gridSpan w:val="9"/>
            <w:vMerge/>
            <w:vAlign w:val="center"/>
          </w:tcPr>
          <w:p w14:paraId="077993CF" w14:textId="77777777" w:rsidR="0042403E" w:rsidRPr="00DB0D8E" w:rsidRDefault="0042403E" w:rsidP="00424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DB0D8E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12DCE739" w:rsidR="00A91058" w:rsidRPr="00DB0D8E" w:rsidRDefault="00EE1702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DB0D8E">
        <w:rPr>
          <w:rFonts w:ascii="Arial" w:hAnsi="Arial" w:cs="Arial"/>
          <w:sz w:val="24"/>
          <w:szCs w:val="24"/>
        </w:rPr>
        <w:t>Голышманово,</w:t>
      </w:r>
      <w:r w:rsidR="00A91058" w:rsidRPr="00DB0D8E">
        <w:rPr>
          <w:rFonts w:ascii="Arial" w:hAnsi="Arial" w:cs="Arial"/>
          <w:sz w:val="24"/>
          <w:szCs w:val="24"/>
        </w:rPr>
        <w:t xml:space="preserve"> 202</w:t>
      </w:r>
      <w:r w:rsidR="00E37A20" w:rsidRPr="00DB0D8E">
        <w:rPr>
          <w:rFonts w:ascii="Arial" w:hAnsi="Arial" w:cs="Arial"/>
          <w:sz w:val="24"/>
          <w:szCs w:val="24"/>
        </w:rPr>
        <w:t>5</w:t>
      </w:r>
    </w:p>
    <w:p w14:paraId="7AC87F55" w14:textId="77777777" w:rsidR="00AD501C" w:rsidRPr="00DB0D8E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DB0D8E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DB0D8E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DB0D8E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DB0D8E">
        <w:rPr>
          <w:rFonts w:ascii="Arial" w:hAnsi="Arial" w:cs="Arial"/>
          <w:sz w:val="24"/>
          <w:szCs w:val="24"/>
        </w:rPr>
        <w:t>с целью</w:t>
      </w:r>
      <w:r w:rsidR="00485F26" w:rsidRPr="00DB0D8E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DB0D8E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DB0D8E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DB0D8E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DB0D8E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5239901C" w14:textId="77777777" w:rsidR="001A370A" w:rsidRPr="00DB0D8E" w:rsidRDefault="001A370A" w:rsidP="001A370A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DB0D8E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DB0D8E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14:paraId="055A70D8" w14:textId="77777777" w:rsidR="001A370A" w:rsidRPr="00DB0D8E" w:rsidRDefault="001A370A" w:rsidP="001A370A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79A7CCCE" w14:textId="77777777" w:rsidR="001A370A" w:rsidRPr="00DB0D8E" w:rsidRDefault="001A370A" w:rsidP="001A370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B0D8E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DB0D8E">
        <w:rPr>
          <w:rFonts w:ascii="Arial" w:hAnsi="Arial" w:cs="Arial"/>
          <w:b/>
          <w:sz w:val="24"/>
          <w:szCs w:val="24"/>
        </w:rPr>
        <w:t>:</w:t>
      </w:r>
      <w:r w:rsidRPr="00DB0D8E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DB0D8E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DB0D8E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1C259F05" w14:textId="77777777" w:rsidR="00AE7BEF" w:rsidRPr="00DB0D8E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A524ABF" w14:textId="77777777" w:rsidR="00AE7BEF" w:rsidRPr="00DB0D8E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148278EA" w14:textId="77777777" w:rsidR="00AE7BEF" w:rsidRPr="00DB0D8E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DB0D8E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DB0D8E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9E6A1C" w:rsidRPr="00DB0D8E" w14:paraId="7E90E619" w14:textId="77777777" w:rsidTr="00EA29FF">
        <w:tc>
          <w:tcPr>
            <w:tcW w:w="9638" w:type="dxa"/>
          </w:tcPr>
          <w:p w14:paraId="1E780CD4" w14:textId="77777777" w:rsidR="00A91058" w:rsidRPr="00DB0D8E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9E6A1C" w:rsidRPr="00DB0D8E" w14:paraId="5D119E2F" w14:textId="77777777" w:rsidTr="00EA29FF">
        <w:tc>
          <w:tcPr>
            <w:tcW w:w="9638" w:type="dxa"/>
          </w:tcPr>
          <w:p w14:paraId="17D8390E" w14:textId="77777777" w:rsidR="00A91058" w:rsidRPr="00DB0D8E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DB0D8E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DB0D8E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9E6A1C" w:rsidRPr="00DB0D8E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4D495209" w:rsidR="00A91058" w:rsidRPr="00DB0D8E" w:rsidRDefault="00A91058" w:rsidP="00DB0D8E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DB0D8E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DB0D8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DB0D8E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DB0D8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DB0D8E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DB0D8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DB0D8E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DB0D8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E37A20" w:rsidRPr="00DB0D8E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DB0D8E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9E6A1C" w:rsidRPr="00DB0D8E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DB0D8E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DB0D8E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DB0D8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DB0D8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DB0D8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DB0D8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DB0D8E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DB0D8E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DB0D8E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DB0D8E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DB0D8E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DB0D8E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DB0D8E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B0D8E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9E6A1C" w:rsidRPr="00DB0D8E" w14:paraId="1A8D7D1D" w14:textId="77777777" w:rsidTr="0080401A">
        <w:tc>
          <w:tcPr>
            <w:tcW w:w="7650" w:type="dxa"/>
          </w:tcPr>
          <w:p w14:paraId="66311D32" w14:textId="77777777" w:rsidR="00DF3D88" w:rsidRPr="00DB0D8E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DB0D8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9E6A1C" w:rsidRPr="00DB0D8E" w14:paraId="77D2F60D" w14:textId="4E884009" w:rsidTr="0080401A">
        <w:tc>
          <w:tcPr>
            <w:tcW w:w="7650" w:type="dxa"/>
          </w:tcPr>
          <w:p w14:paraId="05FE1CF3" w14:textId="1079DE25" w:rsidR="00DF3D88" w:rsidRPr="00DB0D8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DB0D8E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DB0D8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DB0D8E">
              <w:rPr>
                <w:rFonts w:ascii="Arial" w:hAnsi="Arial" w:cs="Arial"/>
                <w:szCs w:val="24"/>
              </w:rPr>
              <w:t>4</w:t>
            </w:r>
          </w:p>
        </w:tc>
      </w:tr>
      <w:tr w:rsidR="009E6A1C" w:rsidRPr="00DB0D8E" w14:paraId="1DF37E72" w14:textId="0DAF0C32" w:rsidTr="0080401A">
        <w:tc>
          <w:tcPr>
            <w:tcW w:w="7650" w:type="dxa"/>
          </w:tcPr>
          <w:p w14:paraId="733650B3" w14:textId="77777777" w:rsidR="00DF3D88" w:rsidRPr="00DB0D8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DB0D8E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DB0D8E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DB0D8E">
              <w:rPr>
                <w:rFonts w:ascii="Arial" w:hAnsi="Arial" w:cs="Arial"/>
                <w:szCs w:val="24"/>
              </w:rPr>
              <w:t>5</w:t>
            </w:r>
          </w:p>
        </w:tc>
      </w:tr>
      <w:tr w:rsidR="009E6A1C" w:rsidRPr="00DB0D8E" w14:paraId="3F0402B9" w14:textId="62189B33" w:rsidTr="0080401A">
        <w:tc>
          <w:tcPr>
            <w:tcW w:w="7650" w:type="dxa"/>
          </w:tcPr>
          <w:p w14:paraId="21469AA8" w14:textId="77777777" w:rsidR="00DF3D88" w:rsidRPr="00DB0D8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DB0D8E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1E17EE5B" w:rsidR="00DF3D88" w:rsidRPr="00DB0D8E" w:rsidRDefault="009E6A1C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DB0D8E">
              <w:rPr>
                <w:rFonts w:ascii="Arial" w:hAnsi="Arial" w:cs="Arial"/>
                <w:szCs w:val="24"/>
              </w:rPr>
              <w:t>9</w:t>
            </w:r>
          </w:p>
        </w:tc>
      </w:tr>
      <w:tr w:rsidR="009E6A1C" w:rsidRPr="00DB0D8E" w14:paraId="664CB664" w14:textId="560C06C0" w:rsidTr="0080401A">
        <w:tc>
          <w:tcPr>
            <w:tcW w:w="7650" w:type="dxa"/>
          </w:tcPr>
          <w:p w14:paraId="17E955E4" w14:textId="77777777" w:rsidR="00DF3D88" w:rsidRPr="00DB0D8E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DB0D8E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6E5D4278" w:rsidR="00DF3D88" w:rsidRPr="00DB0D8E" w:rsidRDefault="009E6A1C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DB0D8E">
              <w:rPr>
                <w:rFonts w:ascii="Arial" w:hAnsi="Arial" w:cs="Arial"/>
                <w:szCs w:val="24"/>
              </w:rPr>
              <w:t>10</w:t>
            </w:r>
          </w:p>
        </w:tc>
      </w:tr>
    </w:tbl>
    <w:p w14:paraId="27FE14D6" w14:textId="77777777" w:rsidR="008F3AF3" w:rsidRPr="00DB0D8E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DB0D8E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DB0D8E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DB0D8E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DB0D8E" w:rsidRDefault="008F3AF3" w:rsidP="00EE1702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DB0D8E">
        <w:rPr>
          <w:rFonts w:ascii="Arial" w:hAnsi="Arial" w:cs="Arial"/>
          <w:sz w:val="24"/>
          <w:szCs w:val="24"/>
        </w:rPr>
        <w:br w:type="page"/>
      </w:r>
      <w:r w:rsidRPr="00DB0D8E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DB0D8E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2A8806" w14:textId="77777777" w:rsidR="008F3AF3" w:rsidRPr="00DB0D8E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DB0D8E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44F56509" w:rsidR="008F3AF3" w:rsidRPr="00DB0D8E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0D8E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DB0D8E">
        <w:rPr>
          <w:rFonts w:ascii="Arial" w:hAnsi="Arial" w:cs="Arial"/>
          <w:sz w:val="24"/>
          <w:szCs w:val="24"/>
        </w:rPr>
        <w:t xml:space="preserve"> </w:t>
      </w:r>
      <w:bookmarkStart w:id="3" w:name="_Hlk41573478"/>
      <w:r w:rsidR="00A4095E" w:rsidRPr="00DB0D8E">
        <w:rPr>
          <w:rFonts w:ascii="Arial" w:hAnsi="Arial" w:cs="Arial"/>
          <w:i/>
          <w:sz w:val="24"/>
          <w:szCs w:val="24"/>
        </w:rPr>
        <w:t>Налоги и налогообложение в бизнесе</w:t>
      </w:r>
      <w:r w:rsidRPr="00DB0D8E">
        <w:rPr>
          <w:rFonts w:ascii="Arial" w:hAnsi="Arial" w:cs="Arial"/>
          <w:sz w:val="24"/>
          <w:szCs w:val="24"/>
        </w:rPr>
        <w:t xml:space="preserve"> </w:t>
      </w:r>
      <w:bookmarkEnd w:id="3"/>
      <w:r w:rsidRPr="00DB0D8E">
        <w:rPr>
          <w:rFonts w:ascii="Arial" w:hAnsi="Arial" w:cs="Arial"/>
          <w:sz w:val="24"/>
          <w:szCs w:val="24"/>
        </w:rPr>
        <w:t>является</w:t>
      </w:r>
      <w:r w:rsidR="00485F26" w:rsidRPr="00DB0D8E">
        <w:rPr>
          <w:rFonts w:ascii="Arial" w:hAnsi="Arial" w:cs="Arial"/>
          <w:sz w:val="24"/>
          <w:szCs w:val="24"/>
        </w:rPr>
        <w:t xml:space="preserve"> вариативной</w:t>
      </w:r>
      <w:r w:rsidRPr="00DB0D8E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DB0D8E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DB0D8E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0D8E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DB0D8E">
        <w:rPr>
          <w:rFonts w:ascii="Arial" w:hAnsi="Arial" w:cs="Arial"/>
          <w:sz w:val="24"/>
          <w:szCs w:val="24"/>
        </w:rPr>
        <w:t xml:space="preserve"> учебной</w:t>
      </w:r>
      <w:r w:rsidRPr="00DB0D8E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9E6A1C" w:rsidRPr="00DB0D8E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DB0D8E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DB0D8E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9E6A1C" w:rsidRPr="00DB0D8E" w14:paraId="33BE2B26" w14:textId="77777777" w:rsidTr="0019434A">
        <w:trPr>
          <w:trHeight w:val="279"/>
        </w:trPr>
        <w:tc>
          <w:tcPr>
            <w:tcW w:w="2507" w:type="pct"/>
          </w:tcPr>
          <w:p w14:paraId="51D4B6AD" w14:textId="77777777" w:rsidR="00A4095E" w:rsidRPr="00DB0D8E" w:rsidRDefault="00A4095E" w:rsidP="00A4095E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DB0D8E">
              <w:rPr>
                <w:rStyle w:val="c3"/>
                <w:rFonts w:ascii="Arial" w:hAnsi="Arial" w:cs="Arial"/>
              </w:rPr>
              <w:t>- ориентироваться в действующем налоговом законодательстве Российской Федерации</w:t>
            </w:r>
          </w:p>
          <w:p w14:paraId="6870EDAD" w14:textId="77777777" w:rsidR="00A4095E" w:rsidRPr="00DB0D8E" w:rsidRDefault="00A4095E" w:rsidP="00A4095E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DB0D8E">
              <w:rPr>
                <w:rStyle w:val="c3"/>
                <w:rFonts w:ascii="Arial" w:hAnsi="Arial" w:cs="Arial"/>
              </w:rPr>
              <w:t>- рассчитывать налоги</w:t>
            </w:r>
          </w:p>
          <w:p w14:paraId="5753B4A5" w14:textId="65859C94" w:rsidR="00A4095E" w:rsidRPr="00DB0D8E" w:rsidRDefault="00A4095E" w:rsidP="00DB0D8E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93" w:type="pct"/>
          </w:tcPr>
          <w:p w14:paraId="2AB141DB" w14:textId="77777777" w:rsidR="00A4095E" w:rsidRPr="00DB0D8E" w:rsidRDefault="00A4095E" w:rsidP="00A409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- нормативные акты, регулирующие отношения организации и государства в области налогообложения, Налоговый кодекс Российской Федерации;</w:t>
            </w:r>
          </w:p>
          <w:p w14:paraId="6D383BCF" w14:textId="77777777" w:rsidR="00A4095E" w:rsidRPr="00DB0D8E" w:rsidRDefault="00A4095E" w:rsidP="00A409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- экономическую сущность налогов;</w:t>
            </w:r>
          </w:p>
          <w:p w14:paraId="215B6F75" w14:textId="77777777" w:rsidR="00A4095E" w:rsidRPr="00DB0D8E" w:rsidRDefault="00A4095E" w:rsidP="00A4095E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- принципы построения и элементы налоговых систем;</w:t>
            </w:r>
          </w:p>
          <w:p w14:paraId="4145F469" w14:textId="405BED89" w:rsidR="00A4095E" w:rsidRPr="00DB0D8E" w:rsidRDefault="00DB0D8E" w:rsidP="00DB0D8E">
            <w:pPr>
              <w:pStyle w:val="a8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- </w:t>
            </w:r>
            <w:r w:rsidR="00A4095E" w:rsidRPr="00DB0D8E">
              <w:rPr>
                <w:rFonts w:ascii="Arial" w:hAnsi="Arial" w:cs="Arial"/>
                <w:szCs w:val="24"/>
              </w:rPr>
              <w:t>виды налогов в Российской Федерации и порядок их расчетов</w:t>
            </w:r>
          </w:p>
        </w:tc>
      </w:tr>
    </w:tbl>
    <w:p w14:paraId="218A23D4" w14:textId="77777777" w:rsidR="0006048C" w:rsidRPr="00DB0D8E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DB0D8E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DB0D8E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DB0D8E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2149"/>
        <w:gridCol w:w="2099"/>
        <w:gridCol w:w="1783"/>
        <w:gridCol w:w="889"/>
        <w:gridCol w:w="834"/>
        <w:gridCol w:w="2100"/>
      </w:tblGrid>
      <w:tr w:rsidR="009E6A1C" w:rsidRPr="00DB0D8E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DB0D8E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DB0D8E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DB0D8E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9E6A1C" w:rsidRPr="00DB0D8E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DB0D8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DB0D8E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DB0D8E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DB0D8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DB0D8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9E6A1C" w:rsidRPr="00DB0D8E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DB0D8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DB0D8E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DB0D8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DB0D8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DB0D8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DB0D8E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6A1C" w:rsidRPr="00DB0D8E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4653132F" w:rsidR="005E72CD" w:rsidRPr="00DB0D8E" w:rsidRDefault="00A4095E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DB0D8E">
              <w:rPr>
                <w:rFonts w:ascii="Arial" w:hAnsi="Arial" w:cs="Arial"/>
                <w:iCs/>
                <w:sz w:val="24"/>
                <w:szCs w:val="24"/>
              </w:rPr>
              <w:t>Налоги и налогообложение в бизнесе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DB0D8E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DB0D8E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DB0D8E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DB0D8E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DB0D8E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DB0D8E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DB0D8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DB0D8E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14:paraId="59950EBE" w14:textId="77777777" w:rsidR="009730A7" w:rsidRPr="00DB0D8E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DB0D8E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DB0D8E">
        <w:rPr>
          <w:rFonts w:ascii="Arial" w:hAnsi="Arial" w:cs="Arial"/>
          <w:sz w:val="24"/>
          <w:szCs w:val="24"/>
        </w:rPr>
        <w:br w:type="page"/>
      </w:r>
    </w:p>
    <w:p w14:paraId="03DF3561" w14:textId="3716FA9A" w:rsidR="0006048C" w:rsidRPr="00DB0D8E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B0D8E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DB0D8E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DB0D8E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DB0D8E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9E6A1C" w:rsidRPr="00DB0D8E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DB0D8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DB0D8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0D8E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DB0D8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9E6A1C" w:rsidRPr="00DB0D8E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DB0D8E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DB0D8E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0D8E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9E6A1C" w:rsidRPr="00DB0D8E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DB0D8E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DB0D8E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0D8E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DB0D8E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9E6A1C" w:rsidRPr="00DB0D8E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DB0D8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9E6A1C" w:rsidRPr="00DB0D8E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DB0D8E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DB0D8E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0D8E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9E6A1C" w:rsidRPr="00DB0D8E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DB0D8E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DB0D8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0D8E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E6A1C" w:rsidRPr="00DB0D8E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DB0D8E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DB0D8E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0D8E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9E6A1C" w:rsidRPr="00DB0D8E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DB0D8E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B0D8E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DB0D8E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DB0D8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0D8E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E6A1C" w:rsidRPr="00DB0D8E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DB0D8E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DB0D8E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DB0D8E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9E6A1C" w:rsidRPr="00DB0D8E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DB0D8E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DB0D8E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DB0D8E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DB0D8E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DB0D8E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DB0D8E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DB0D8E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DB0D8E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DB0D8E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BE9F6" w14:textId="5C75CAAE" w:rsidR="00095A42" w:rsidRPr="00DB0D8E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DB0D8E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68ACB1FA" w:rsidR="0006048C" w:rsidRPr="00DB0D8E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DB0D8E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9E6A1C" w:rsidRPr="00DB0D8E">
        <w:rPr>
          <w:rFonts w:ascii="Arial" w:hAnsi="Arial" w:cs="Arial"/>
          <w:b/>
          <w:iCs/>
          <w:sz w:val="24"/>
          <w:szCs w:val="24"/>
        </w:rPr>
        <w:t>Налоги и налогообложение в бизнесе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1"/>
        <w:gridCol w:w="11316"/>
        <w:gridCol w:w="989"/>
      </w:tblGrid>
      <w:tr w:rsidR="009E6A1C" w:rsidRPr="00DB0D8E" w14:paraId="56B4A375" w14:textId="77777777" w:rsidTr="00463710">
        <w:trPr>
          <w:trHeight w:val="20"/>
          <w:tblHeader/>
        </w:trPr>
        <w:tc>
          <w:tcPr>
            <w:tcW w:w="853" w:type="pct"/>
            <w:vAlign w:val="center"/>
          </w:tcPr>
          <w:p w14:paraId="088C711F" w14:textId="77777777" w:rsidR="009E6A1C" w:rsidRPr="00DB0D8E" w:rsidRDefault="009E6A1C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840" w:type="pct"/>
            <w:vAlign w:val="center"/>
          </w:tcPr>
          <w:p w14:paraId="0EDC6DD5" w14:textId="77777777" w:rsidR="009E6A1C" w:rsidRPr="00DB0D8E" w:rsidRDefault="009E6A1C" w:rsidP="004027BF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B0D8E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07" w:type="pct"/>
            <w:shd w:val="clear" w:color="auto" w:fill="FFFFFF"/>
            <w:vAlign w:val="center"/>
          </w:tcPr>
          <w:p w14:paraId="396E475E" w14:textId="77777777" w:rsidR="009E6A1C" w:rsidRPr="00DB0D8E" w:rsidRDefault="009E6A1C" w:rsidP="0040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Объем часов</w:t>
            </w:r>
          </w:p>
        </w:tc>
      </w:tr>
      <w:tr w:rsidR="009E6A1C" w:rsidRPr="00DB0D8E" w14:paraId="15F77842" w14:textId="77777777" w:rsidTr="00463710">
        <w:trPr>
          <w:trHeight w:val="20"/>
          <w:tblHeader/>
        </w:trPr>
        <w:tc>
          <w:tcPr>
            <w:tcW w:w="853" w:type="pct"/>
          </w:tcPr>
          <w:p w14:paraId="6AEFB630" w14:textId="77777777" w:rsidR="009E6A1C" w:rsidRPr="00DB0D8E" w:rsidRDefault="009E6A1C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40" w:type="pct"/>
          </w:tcPr>
          <w:p w14:paraId="092D44DB" w14:textId="77777777" w:rsidR="009E6A1C" w:rsidRPr="00DB0D8E" w:rsidRDefault="009E6A1C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07" w:type="pct"/>
          </w:tcPr>
          <w:p w14:paraId="28B72AF3" w14:textId="77777777" w:rsidR="009E6A1C" w:rsidRPr="00DB0D8E" w:rsidRDefault="009E6A1C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9E6A1C" w:rsidRPr="00DB0D8E" w14:paraId="355E54AD" w14:textId="77777777" w:rsidTr="00463710">
        <w:trPr>
          <w:trHeight w:val="20"/>
        </w:trPr>
        <w:tc>
          <w:tcPr>
            <w:tcW w:w="4693" w:type="pct"/>
            <w:gridSpan w:val="2"/>
          </w:tcPr>
          <w:p w14:paraId="51CD367F" w14:textId="77777777" w:rsidR="009E6A1C" w:rsidRPr="00DB0D8E" w:rsidRDefault="009E6A1C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Раздел 1. Концептуальные основы налогообложения</w:t>
            </w:r>
          </w:p>
        </w:tc>
        <w:tc>
          <w:tcPr>
            <w:tcW w:w="307" w:type="pct"/>
          </w:tcPr>
          <w:p w14:paraId="48B07AA8" w14:textId="77777777" w:rsidR="009E6A1C" w:rsidRPr="00DB0D8E" w:rsidRDefault="009E6A1C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463710" w:rsidRPr="00DB0D8E" w14:paraId="2D74A675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7EE33BEC" w14:textId="77777777" w:rsidR="00463710" w:rsidRPr="00DB0D8E" w:rsidRDefault="00463710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Тема 1.1</w:t>
            </w:r>
            <w:r w:rsidRPr="00DB0D8E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6E7ECD16" w14:textId="77777777" w:rsidR="00463710" w:rsidRPr="00DB0D8E" w:rsidRDefault="00463710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Экономическое содержание налогов</w:t>
            </w:r>
          </w:p>
        </w:tc>
        <w:tc>
          <w:tcPr>
            <w:tcW w:w="3840" w:type="pct"/>
          </w:tcPr>
          <w:p w14:paraId="118EA4AE" w14:textId="77777777" w:rsidR="00463710" w:rsidRPr="00DB0D8E" w:rsidRDefault="00463710" w:rsidP="004027B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7" w:type="pct"/>
            <w:vMerge w:val="restart"/>
          </w:tcPr>
          <w:p w14:paraId="2850590A" w14:textId="1908C209" w:rsidR="00463710" w:rsidRPr="00DB0D8E" w:rsidRDefault="00463710" w:rsidP="004027B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463710" w:rsidRPr="00DB0D8E" w14:paraId="2F44B060" w14:textId="77777777" w:rsidTr="00463710">
        <w:trPr>
          <w:trHeight w:val="20"/>
        </w:trPr>
        <w:tc>
          <w:tcPr>
            <w:tcW w:w="853" w:type="pct"/>
            <w:vMerge/>
          </w:tcPr>
          <w:p w14:paraId="0B8F33F8" w14:textId="77777777" w:rsidR="00463710" w:rsidRPr="00DB0D8E" w:rsidRDefault="00463710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0FC971AF" w14:textId="77777777" w:rsidR="00463710" w:rsidRPr="00DB0D8E" w:rsidRDefault="00463710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Возникновение и развитие налогообложения. Сущность налогов, как финансово-экономической категории. Функции налогов и их взаимозависимость.</w:t>
            </w:r>
          </w:p>
        </w:tc>
        <w:tc>
          <w:tcPr>
            <w:tcW w:w="307" w:type="pct"/>
            <w:vMerge/>
          </w:tcPr>
          <w:p w14:paraId="3E1B1014" w14:textId="77777777" w:rsidR="00463710" w:rsidRPr="00DB0D8E" w:rsidRDefault="00463710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10" w:rsidRPr="00DB0D8E" w14:paraId="13439547" w14:textId="77777777" w:rsidTr="00463710">
        <w:trPr>
          <w:trHeight w:val="20"/>
        </w:trPr>
        <w:tc>
          <w:tcPr>
            <w:tcW w:w="853" w:type="pct"/>
            <w:vMerge/>
          </w:tcPr>
          <w:p w14:paraId="792F15EF" w14:textId="77777777" w:rsidR="00463710" w:rsidRPr="00DB0D8E" w:rsidRDefault="00463710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1E696178" w14:textId="1246DBC3" w:rsidR="00463710" w:rsidRPr="00DB0D8E" w:rsidRDefault="00463710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Принципы построения налоговой системы, принципы налогообложения. Элементы налога. Субъект налога. Виды объектов налогообложения в соответствии с действующим налоговым законодательством в РФ. </w:t>
            </w:r>
          </w:p>
        </w:tc>
        <w:tc>
          <w:tcPr>
            <w:tcW w:w="307" w:type="pct"/>
            <w:vMerge/>
          </w:tcPr>
          <w:p w14:paraId="4BCD04F2" w14:textId="77777777" w:rsidR="00463710" w:rsidRPr="00DB0D8E" w:rsidRDefault="00463710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10" w:rsidRPr="00DB0D8E" w14:paraId="2EE7E949" w14:textId="77777777" w:rsidTr="00463710">
        <w:trPr>
          <w:trHeight w:val="20"/>
        </w:trPr>
        <w:tc>
          <w:tcPr>
            <w:tcW w:w="853" w:type="pct"/>
            <w:vMerge/>
          </w:tcPr>
          <w:p w14:paraId="22C284B5" w14:textId="77777777" w:rsidR="00463710" w:rsidRPr="00DB0D8E" w:rsidRDefault="00463710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497395E6" w14:textId="65DAB461" w:rsidR="00463710" w:rsidRPr="00DB0D8E" w:rsidRDefault="00463710" w:rsidP="0046371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Налоговая ставка Налоговые льготы и их виды в соответствии с НК РФ. Способы уплаты налогов.</w:t>
            </w:r>
          </w:p>
        </w:tc>
        <w:tc>
          <w:tcPr>
            <w:tcW w:w="307" w:type="pct"/>
            <w:vMerge/>
          </w:tcPr>
          <w:p w14:paraId="724A7E9B" w14:textId="77777777" w:rsidR="00463710" w:rsidRPr="00DB0D8E" w:rsidRDefault="00463710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10" w:rsidRPr="00DB0D8E" w14:paraId="4B1B22D3" w14:textId="77777777" w:rsidTr="00463710">
        <w:trPr>
          <w:trHeight w:val="20"/>
        </w:trPr>
        <w:tc>
          <w:tcPr>
            <w:tcW w:w="853" w:type="pct"/>
            <w:vMerge/>
          </w:tcPr>
          <w:p w14:paraId="505F18C6" w14:textId="77777777" w:rsidR="00463710" w:rsidRPr="00DB0D8E" w:rsidRDefault="00463710" w:rsidP="00402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6B4631ED" w14:textId="52C6DABD" w:rsidR="00463710" w:rsidRPr="00DB0D8E" w:rsidRDefault="00463710" w:rsidP="0046371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Права и обязанности участников налоговых отношений, налоговые правонарушения.</w:t>
            </w:r>
          </w:p>
        </w:tc>
        <w:tc>
          <w:tcPr>
            <w:tcW w:w="307" w:type="pct"/>
          </w:tcPr>
          <w:p w14:paraId="7EF654AB" w14:textId="77777777" w:rsidR="00463710" w:rsidRPr="00DB0D8E" w:rsidRDefault="00463710" w:rsidP="004027B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10" w:rsidRPr="00DB0D8E" w14:paraId="643967CF" w14:textId="77777777" w:rsidTr="00463710">
        <w:trPr>
          <w:trHeight w:val="20"/>
        </w:trPr>
        <w:tc>
          <w:tcPr>
            <w:tcW w:w="5000" w:type="pct"/>
            <w:gridSpan w:val="3"/>
          </w:tcPr>
          <w:p w14:paraId="4AD18DCA" w14:textId="288BCE70" w:rsidR="00463710" w:rsidRPr="00DB0D8E" w:rsidRDefault="00463710" w:rsidP="004637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Раздел 2. Федеральные налоги</w:t>
            </w:r>
          </w:p>
        </w:tc>
      </w:tr>
      <w:tr w:rsidR="00463710" w:rsidRPr="00DB0D8E" w14:paraId="06D22FFC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36AACABF" w14:textId="175900E9" w:rsidR="00463710" w:rsidRPr="00DB0D8E" w:rsidRDefault="00463710" w:rsidP="004637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Тема 2.1</w:t>
            </w:r>
          </w:p>
          <w:p w14:paraId="11626893" w14:textId="5130E364" w:rsidR="00463710" w:rsidRPr="00DB0D8E" w:rsidRDefault="00463710" w:rsidP="004637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Налог на добавленную стоимость</w:t>
            </w:r>
          </w:p>
        </w:tc>
        <w:tc>
          <w:tcPr>
            <w:tcW w:w="3840" w:type="pct"/>
          </w:tcPr>
          <w:p w14:paraId="075290F8" w14:textId="5B9063A5" w:rsidR="00463710" w:rsidRPr="00DB0D8E" w:rsidRDefault="00463710" w:rsidP="0046371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7" w:type="pct"/>
            <w:vMerge w:val="restart"/>
          </w:tcPr>
          <w:p w14:paraId="05902B1A" w14:textId="4D4B957F" w:rsidR="00463710" w:rsidRPr="00DB0D8E" w:rsidRDefault="00463710" w:rsidP="004637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463710" w:rsidRPr="00DB0D8E" w14:paraId="5DBC6D55" w14:textId="77777777" w:rsidTr="00463710">
        <w:trPr>
          <w:trHeight w:val="20"/>
        </w:trPr>
        <w:tc>
          <w:tcPr>
            <w:tcW w:w="853" w:type="pct"/>
            <w:vMerge/>
          </w:tcPr>
          <w:p w14:paraId="0FA81DF0" w14:textId="77777777" w:rsidR="00463710" w:rsidRPr="00DB0D8E" w:rsidRDefault="00463710" w:rsidP="004637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3F912E32" w14:textId="67B2F9D5" w:rsidR="00463710" w:rsidRPr="00DB0D8E" w:rsidRDefault="00463710" w:rsidP="0046371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Налогоплательщики. Объекты налогообложения. Освобождение от исполнения обязанности по уплате НДС. Операции, не подлежащие налогообложению (освобождаемые от налогообложения). Налоговая база, момент определения налоговой базы и особенности определения налоговой базы. Налоговый период. Налоговые ставки. Порядок исчисления налога. </w:t>
            </w:r>
          </w:p>
        </w:tc>
        <w:tc>
          <w:tcPr>
            <w:tcW w:w="307" w:type="pct"/>
            <w:vMerge/>
          </w:tcPr>
          <w:p w14:paraId="3FA5FBDF" w14:textId="77777777" w:rsidR="00463710" w:rsidRPr="00DB0D8E" w:rsidRDefault="00463710" w:rsidP="004637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10" w:rsidRPr="00DB0D8E" w14:paraId="5F37B1E5" w14:textId="77777777" w:rsidTr="00463710">
        <w:trPr>
          <w:trHeight w:val="20"/>
        </w:trPr>
        <w:tc>
          <w:tcPr>
            <w:tcW w:w="853" w:type="pct"/>
            <w:vMerge/>
          </w:tcPr>
          <w:p w14:paraId="1ECC75DF" w14:textId="77777777" w:rsidR="00463710" w:rsidRPr="00DB0D8E" w:rsidRDefault="00463710" w:rsidP="004637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4D2A87B" w14:textId="58275245" w:rsidR="00463710" w:rsidRPr="00DB0D8E" w:rsidRDefault="00463710" w:rsidP="0046371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Налоговые вычеты и порядок применения налоговых вычетов. Порядок и сроки уплаты налога</w:t>
            </w:r>
          </w:p>
        </w:tc>
        <w:tc>
          <w:tcPr>
            <w:tcW w:w="307" w:type="pct"/>
            <w:vMerge/>
          </w:tcPr>
          <w:p w14:paraId="40964090" w14:textId="77777777" w:rsidR="00463710" w:rsidRPr="00DB0D8E" w:rsidRDefault="00463710" w:rsidP="004637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10" w:rsidRPr="00DB0D8E" w14:paraId="1EFF9419" w14:textId="77777777" w:rsidTr="00463710">
        <w:trPr>
          <w:trHeight w:val="20"/>
        </w:trPr>
        <w:tc>
          <w:tcPr>
            <w:tcW w:w="853" w:type="pct"/>
            <w:vMerge/>
          </w:tcPr>
          <w:p w14:paraId="7ADCE203" w14:textId="77777777" w:rsidR="00463710" w:rsidRPr="00DB0D8E" w:rsidRDefault="00463710" w:rsidP="004637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06D784C1" w14:textId="778BFE80" w:rsidR="00463710" w:rsidRPr="00DB0D8E" w:rsidRDefault="00463710" w:rsidP="0046371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7" w:type="pct"/>
          </w:tcPr>
          <w:p w14:paraId="150C96BD" w14:textId="77777777" w:rsidR="00463710" w:rsidRPr="00DB0D8E" w:rsidRDefault="00463710" w:rsidP="004637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10" w:rsidRPr="00DB0D8E" w14:paraId="2D57C943" w14:textId="77777777" w:rsidTr="00463710">
        <w:trPr>
          <w:trHeight w:val="20"/>
        </w:trPr>
        <w:tc>
          <w:tcPr>
            <w:tcW w:w="853" w:type="pct"/>
            <w:vMerge/>
          </w:tcPr>
          <w:p w14:paraId="730F7DDE" w14:textId="77777777" w:rsidR="00463710" w:rsidRPr="00DB0D8E" w:rsidRDefault="00463710" w:rsidP="0046371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345CAAC8" w14:textId="70A65FCD" w:rsidR="00463710" w:rsidRPr="00DB0D8E" w:rsidRDefault="00463710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Практическое занятие № </w:t>
            </w:r>
            <w:r w:rsidR="00F13DAD" w:rsidRPr="00DB0D8E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Pr="00DB0D8E">
              <w:rPr>
                <w:rFonts w:ascii="Arial" w:hAnsi="Arial" w:cs="Arial"/>
                <w:sz w:val="24"/>
                <w:szCs w:val="24"/>
              </w:rPr>
              <w:t>.</w:t>
            </w: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DB0D8E">
              <w:rPr>
                <w:rFonts w:ascii="Arial" w:hAnsi="Arial" w:cs="Arial"/>
                <w:sz w:val="24"/>
                <w:szCs w:val="24"/>
              </w:rPr>
              <w:t xml:space="preserve">Расчет общей суммы налога на добавленную стоимость. </w:t>
            </w:r>
          </w:p>
        </w:tc>
        <w:tc>
          <w:tcPr>
            <w:tcW w:w="307" w:type="pct"/>
          </w:tcPr>
          <w:p w14:paraId="62107B51" w14:textId="7345AFEE" w:rsidR="00463710" w:rsidRPr="00DB0D8E" w:rsidRDefault="00463710" w:rsidP="0046371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4E22EA" w:rsidRPr="00DB0D8E" w14:paraId="2641F3AC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3768793D" w14:textId="329D0B4A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Тема </w:t>
            </w:r>
            <w:r w:rsidR="00F13DAD" w:rsidRPr="00DB0D8E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Pr="00DB0D8E">
              <w:rPr>
                <w:rFonts w:ascii="Arial" w:hAnsi="Arial" w:cs="Arial"/>
                <w:bCs/>
                <w:sz w:val="24"/>
                <w:szCs w:val="24"/>
              </w:rPr>
              <w:t>.2</w:t>
            </w:r>
          </w:p>
          <w:p w14:paraId="3DFFF5D9" w14:textId="77777777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Налог на прибыль организации. Акцизы</w:t>
            </w:r>
          </w:p>
          <w:p w14:paraId="1F8753C2" w14:textId="77777777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FAE693A" w14:textId="77777777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6107CB55" w14:textId="25A50FB9" w:rsidR="004E22EA" w:rsidRPr="00DB0D8E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7" w:type="pct"/>
            <w:vMerge w:val="restart"/>
          </w:tcPr>
          <w:p w14:paraId="03106010" w14:textId="4858E24E" w:rsidR="004E22EA" w:rsidRPr="00DB0D8E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4E22EA" w:rsidRPr="00DB0D8E" w14:paraId="21CFDCB8" w14:textId="77777777" w:rsidTr="00463710">
        <w:trPr>
          <w:trHeight w:val="20"/>
        </w:trPr>
        <w:tc>
          <w:tcPr>
            <w:tcW w:w="853" w:type="pct"/>
            <w:vMerge/>
          </w:tcPr>
          <w:p w14:paraId="4F1FA754" w14:textId="77777777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0C631DD5" w14:textId="14EEA9B9" w:rsidR="004E22EA" w:rsidRPr="00DB0D8E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Налогоплательщики. Объекты налогообложения. Доходы от реализации и внереализационные доходы, учитываемые при налогообложении прибыли. Доходы, не учитываемые при налогообложении прибыли</w:t>
            </w:r>
          </w:p>
        </w:tc>
        <w:tc>
          <w:tcPr>
            <w:tcW w:w="307" w:type="pct"/>
            <w:vMerge/>
          </w:tcPr>
          <w:p w14:paraId="517C1F76" w14:textId="77777777" w:rsidR="004E22EA" w:rsidRPr="00DB0D8E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DB0D8E" w14:paraId="5C485162" w14:textId="77777777" w:rsidTr="00463710">
        <w:trPr>
          <w:trHeight w:val="20"/>
        </w:trPr>
        <w:tc>
          <w:tcPr>
            <w:tcW w:w="853" w:type="pct"/>
            <w:vMerge/>
          </w:tcPr>
          <w:p w14:paraId="51C67DEA" w14:textId="77777777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46D962D5" w14:textId="22F1DA74" w:rsidR="004E22EA" w:rsidRPr="00DB0D8E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Прочие расходы. Внереализационные расходы. Расходы, не учитываемые в целях налогообложения прибыли. Виды резервов, порядок их создания и использования.</w:t>
            </w:r>
          </w:p>
        </w:tc>
        <w:tc>
          <w:tcPr>
            <w:tcW w:w="307" w:type="pct"/>
            <w:vMerge/>
          </w:tcPr>
          <w:p w14:paraId="1CB163A4" w14:textId="77777777" w:rsidR="004E22EA" w:rsidRPr="00DB0D8E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DB0D8E" w14:paraId="09B36F15" w14:textId="77777777" w:rsidTr="00463710">
        <w:trPr>
          <w:trHeight w:val="20"/>
        </w:trPr>
        <w:tc>
          <w:tcPr>
            <w:tcW w:w="853" w:type="pct"/>
            <w:vMerge/>
          </w:tcPr>
          <w:p w14:paraId="2EAF9482" w14:textId="77777777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0E11493" w14:textId="3356491E" w:rsidR="004E22EA" w:rsidRPr="00DB0D8E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Методы определения доходов и расходов. Налоговые ставки. </w:t>
            </w:r>
            <w:proofErr w:type="gramStart"/>
            <w:r w:rsidRPr="00DB0D8E">
              <w:rPr>
                <w:rFonts w:ascii="Arial" w:hAnsi="Arial" w:cs="Arial"/>
                <w:sz w:val="24"/>
                <w:szCs w:val="24"/>
              </w:rPr>
              <w:t>Налоговый</w:t>
            </w:r>
            <w:proofErr w:type="gramEnd"/>
            <w:r w:rsidRPr="00DB0D8E">
              <w:rPr>
                <w:rFonts w:ascii="Arial" w:hAnsi="Arial" w:cs="Arial"/>
                <w:sz w:val="24"/>
                <w:szCs w:val="24"/>
              </w:rPr>
              <w:t xml:space="preserve"> и отчетные периоды. Порядок исчисления и уплаты налога. Особенности налогообложения дивидендов.</w:t>
            </w:r>
          </w:p>
        </w:tc>
        <w:tc>
          <w:tcPr>
            <w:tcW w:w="307" w:type="pct"/>
            <w:vMerge/>
          </w:tcPr>
          <w:p w14:paraId="75DF119B" w14:textId="77777777" w:rsidR="004E22EA" w:rsidRPr="00DB0D8E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DB0D8E" w14:paraId="23579D7C" w14:textId="77777777" w:rsidTr="00463710">
        <w:trPr>
          <w:trHeight w:val="20"/>
        </w:trPr>
        <w:tc>
          <w:tcPr>
            <w:tcW w:w="853" w:type="pct"/>
            <w:vMerge/>
          </w:tcPr>
          <w:p w14:paraId="6064B1A0" w14:textId="77777777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11FF4216" w14:textId="103FC77D" w:rsidR="004E22EA" w:rsidRPr="00DB0D8E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Налогоплательщики. Виды подакцизных товаров. Объекты налогообложения. Налоговые ставки. Налоговая база и особенности ее исчисления подакцизных товаров Порядок исчисления акцизов.</w:t>
            </w:r>
          </w:p>
        </w:tc>
        <w:tc>
          <w:tcPr>
            <w:tcW w:w="307" w:type="pct"/>
            <w:vMerge/>
          </w:tcPr>
          <w:p w14:paraId="0896FC3E" w14:textId="77777777" w:rsidR="004E22EA" w:rsidRPr="00DB0D8E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DB0D8E" w14:paraId="46F47C4A" w14:textId="77777777" w:rsidTr="00463710">
        <w:trPr>
          <w:trHeight w:val="20"/>
        </w:trPr>
        <w:tc>
          <w:tcPr>
            <w:tcW w:w="853" w:type="pct"/>
            <w:vMerge/>
          </w:tcPr>
          <w:p w14:paraId="24F2E863" w14:textId="77777777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15C9DD82" w14:textId="79D4B3BD" w:rsidR="004E22EA" w:rsidRPr="00DB0D8E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7" w:type="pct"/>
          </w:tcPr>
          <w:p w14:paraId="7C438FE7" w14:textId="77777777" w:rsidR="004E22EA" w:rsidRPr="00DB0D8E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DB0D8E" w14:paraId="32B8075D" w14:textId="77777777" w:rsidTr="00463710">
        <w:trPr>
          <w:trHeight w:val="20"/>
        </w:trPr>
        <w:tc>
          <w:tcPr>
            <w:tcW w:w="853" w:type="pct"/>
            <w:vMerge/>
          </w:tcPr>
          <w:p w14:paraId="14191050" w14:textId="77777777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093991E" w14:textId="4A9950F6" w:rsidR="004E22EA" w:rsidRPr="00DB0D8E" w:rsidRDefault="004E22EA" w:rsidP="00EB345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Практическое занятие № </w:t>
            </w:r>
            <w:r w:rsidR="00F13DAD" w:rsidRPr="00DB0D8E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EB345B" w:rsidRPr="00DB0D8E">
              <w:rPr>
                <w:rFonts w:ascii="Arial" w:hAnsi="Arial" w:cs="Arial"/>
                <w:sz w:val="24"/>
                <w:szCs w:val="24"/>
              </w:rPr>
              <w:t>Расчет налога на прибыль</w:t>
            </w:r>
          </w:p>
        </w:tc>
        <w:tc>
          <w:tcPr>
            <w:tcW w:w="307" w:type="pct"/>
          </w:tcPr>
          <w:p w14:paraId="5965D562" w14:textId="57E62C12" w:rsidR="004E22EA" w:rsidRPr="00DB0D8E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4E22EA" w:rsidRPr="00DB0D8E" w14:paraId="5F423A64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54AEF113" w14:textId="6038884C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Тема </w:t>
            </w:r>
            <w:r w:rsidR="00F13DAD" w:rsidRPr="00DB0D8E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Pr="00DB0D8E">
              <w:rPr>
                <w:rFonts w:ascii="Arial" w:hAnsi="Arial" w:cs="Arial"/>
                <w:bCs/>
                <w:sz w:val="24"/>
                <w:szCs w:val="24"/>
              </w:rPr>
              <w:t>.3</w:t>
            </w:r>
          </w:p>
          <w:p w14:paraId="52356CB0" w14:textId="566340B7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840" w:type="pct"/>
          </w:tcPr>
          <w:p w14:paraId="6697813D" w14:textId="38B68C04" w:rsidR="004E22EA" w:rsidRPr="00DB0D8E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7" w:type="pct"/>
            <w:vMerge w:val="restart"/>
          </w:tcPr>
          <w:p w14:paraId="5D45F12D" w14:textId="2C63FCF3" w:rsidR="004E22EA" w:rsidRPr="00DB0D8E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4E22EA" w:rsidRPr="00DB0D8E" w14:paraId="5F35FB06" w14:textId="77777777" w:rsidTr="00463710">
        <w:trPr>
          <w:trHeight w:val="20"/>
        </w:trPr>
        <w:tc>
          <w:tcPr>
            <w:tcW w:w="853" w:type="pct"/>
            <w:vMerge/>
          </w:tcPr>
          <w:p w14:paraId="450AFCC5" w14:textId="77777777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518FDF6B" w14:textId="12EBBA9D" w:rsidR="004E22EA" w:rsidRPr="00DB0D8E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Налогоплательщики. Объект налогообложения. Доходы от источников в РФ и за пределами РФ. Налоговые ставки. Налоговая база. Особенности расчета налога с доходов, выданных нерезидентам РФ. </w:t>
            </w:r>
          </w:p>
        </w:tc>
        <w:tc>
          <w:tcPr>
            <w:tcW w:w="307" w:type="pct"/>
            <w:vMerge/>
          </w:tcPr>
          <w:p w14:paraId="177ADB26" w14:textId="77777777" w:rsidR="004E22EA" w:rsidRPr="00DB0D8E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DB0D8E" w14:paraId="08CDACEA" w14:textId="77777777" w:rsidTr="00463710">
        <w:trPr>
          <w:trHeight w:val="20"/>
        </w:trPr>
        <w:tc>
          <w:tcPr>
            <w:tcW w:w="853" w:type="pct"/>
            <w:vMerge/>
          </w:tcPr>
          <w:p w14:paraId="589D4D7C" w14:textId="77777777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5B27719" w14:textId="7862E5AF" w:rsidR="004E22EA" w:rsidRPr="00DB0D8E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Налоговые вычеты: сущность, понятие. Виды налоговых вычетов: стандартные, социальные, имущественные и профессиональные</w:t>
            </w:r>
          </w:p>
        </w:tc>
        <w:tc>
          <w:tcPr>
            <w:tcW w:w="307" w:type="pct"/>
            <w:vMerge/>
          </w:tcPr>
          <w:p w14:paraId="4A8FC6E2" w14:textId="77777777" w:rsidR="004E22EA" w:rsidRPr="00DB0D8E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DB0D8E" w14:paraId="7E8E2F7A" w14:textId="77777777" w:rsidTr="00463710">
        <w:trPr>
          <w:trHeight w:val="20"/>
        </w:trPr>
        <w:tc>
          <w:tcPr>
            <w:tcW w:w="853" w:type="pct"/>
            <w:vMerge/>
          </w:tcPr>
          <w:p w14:paraId="7BEAC708" w14:textId="77777777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78E26BD3" w14:textId="051263D0" w:rsidR="004E22EA" w:rsidRPr="00DB0D8E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Особенности исчисления и уплаты налога индивидуальными предпринимателями и другими лицами, занимающимися частной практикой.</w:t>
            </w:r>
          </w:p>
        </w:tc>
        <w:tc>
          <w:tcPr>
            <w:tcW w:w="307" w:type="pct"/>
            <w:vMerge/>
          </w:tcPr>
          <w:p w14:paraId="214F697A" w14:textId="77777777" w:rsidR="004E22EA" w:rsidRPr="00DB0D8E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DB0D8E" w14:paraId="61445C9A" w14:textId="77777777" w:rsidTr="00463710">
        <w:trPr>
          <w:trHeight w:val="20"/>
        </w:trPr>
        <w:tc>
          <w:tcPr>
            <w:tcW w:w="853" w:type="pct"/>
            <w:vMerge/>
          </w:tcPr>
          <w:p w14:paraId="4BC3B556" w14:textId="77777777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E108CFE" w14:textId="2D8BD225" w:rsidR="004E22EA" w:rsidRPr="00DB0D8E" w:rsidRDefault="004E22EA" w:rsidP="004E22E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7" w:type="pct"/>
          </w:tcPr>
          <w:p w14:paraId="4BFDC391" w14:textId="77777777" w:rsidR="004E22EA" w:rsidRPr="00DB0D8E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22EA" w:rsidRPr="00DB0D8E" w14:paraId="2777B518" w14:textId="77777777" w:rsidTr="00463710">
        <w:trPr>
          <w:trHeight w:val="20"/>
        </w:trPr>
        <w:tc>
          <w:tcPr>
            <w:tcW w:w="853" w:type="pct"/>
            <w:vMerge/>
          </w:tcPr>
          <w:p w14:paraId="24117691" w14:textId="77777777" w:rsidR="004E22EA" w:rsidRPr="00DB0D8E" w:rsidRDefault="004E22EA" w:rsidP="004E22E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4CFE5298" w14:textId="6910DDEA" w:rsidR="004E22EA" w:rsidRPr="00DB0D8E" w:rsidRDefault="004E22EA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Практическое занятие № </w:t>
            </w:r>
            <w:r w:rsidR="00F13DAD" w:rsidRPr="00DB0D8E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.  </w:t>
            </w:r>
            <w:r w:rsidRPr="00DB0D8E">
              <w:rPr>
                <w:rFonts w:ascii="Arial" w:hAnsi="Arial" w:cs="Arial"/>
                <w:sz w:val="24"/>
                <w:szCs w:val="24"/>
              </w:rPr>
              <w:t>Расчет НДФЛ</w:t>
            </w:r>
          </w:p>
        </w:tc>
        <w:tc>
          <w:tcPr>
            <w:tcW w:w="307" w:type="pct"/>
          </w:tcPr>
          <w:p w14:paraId="53B37AB8" w14:textId="52CD7A69" w:rsidR="004E22EA" w:rsidRPr="00DB0D8E" w:rsidRDefault="004E22EA" w:rsidP="004E22E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F13DAD" w:rsidRPr="00DB0D8E" w14:paraId="10AAB4DB" w14:textId="77777777" w:rsidTr="00F13DAD">
        <w:trPr>
          <w:trHeight w:val="20"/>
        </w:trPr>
        <w:tc>
          <w:tcPr>
            <w:tcW w:w="5000" w:type="pct"/>
            <w:gridSpan w:val="3"/>
          </w:tcPr>
          <w:p w14:paraId="30AA4F23" w14:textId="4E0CAFB5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Раздел 3. Внебюджетные фонды.</w:t>
            </w:r>
          </w:p>
        </w:tc>
      </w:tr>
      <w:tr w:rsidR="00F13DAD" w:rsidRPr="00DB0D8E" w14:paraId="0D157B02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27D53C26" w14:textId="1C4C05F7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Тема 3.1</w:t>
            </w:r>
          </w:p>
          <w:p w14:paraId="524D6B72" w14:textId="3A7138C6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Страховые взносы, уплачиваемые во внебюджетные фонды</w:t>
            </w:r>
          </w:p>
        </w:tc>
        <w:tc>
          <w:tcPr>
            <w:tcW w:w="3840" w:type="pct"/>
          </w:tcPr>
          <w:p w14:paraId="7F1FDEBC" w14:textId="249BDBE6" w:rsidR="00F13DAD" w:rsidRPr="00DB0D8E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7" w:type="pct"/>
            <w:vMerge w:val="restart"/>
          </w:tcPr>
          <w:p w14:paraId="04B0C8D6" w14:textId="0A4FC37A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F13DAD" w:rsidRPr="00DB0D8E" w14:paraId="1F510F49" w14:textId="77777777" w:rsidTr="00463710">
        <w:trPr>
          <w:trHeight w:val="20"/>
        </w:trPr>
        <w:tc>
          <w:tcPr>
            <w:tcW w:w="853" w:type="pct"/>
            <w:vMerge/>
          </w:tcPr>
          <w:p w14:paraId="6CF904E3" w14:textId="77777777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83D6CD5" w14:textId="310AC649" w:rsidR="00F13DAD" w:rsidRPr="00DB0D8E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Тарифы страховых взносов. Порядок применения пониженных тарифов.</w:t>
            </w:r>
          </w:p>
        </w:tc>
        <w:tc>
          <w:tcPr>
            <w:tcW w:w="307" w:type="pct"/>
            <w:vMerge/>
          </w:tcPr>
          <w:p w14:paraId="5784DE4D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DB0D8E" w14:paraId="0E4D0D2A" w14:textId="77777777" w:rsidTr="00463710">
        <w:trPr>
          <w:trHeight w:val="20"/>
        </w:trPr>
        <w:tc>
          <w:tcPr>
            <w:tcW w:w="853" w:type="pct"/>
            <w:vMerge/>
          </w:tcPr>
          <w:p w14:paraId="6AB6F767" w14:textId="77777777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083E1C9D" w14:textId="0565A362" w:rsidR="00F13DAD" w:rsidRPr="00DB0D8E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Расчет страховых взносов, уплачиваемых во внебюджетные фонды</w:t>
            </w:r>
          </w:p>
        </w:tc>
        <w:tc>
          <w:tcPr>
            <w:tcW w:w="307" w:type="pct"/>
            <w:vMerge/>
          </w:tcPr>
          <w:p w14:paraId="51DC5F9E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DB0D8E" w14:paraId="4A0D9F5F" w14:textId="77777777" w:rsidTr="00463710">
        <w:trPr>
          <w:trHeight w:val="20"/>
        </w:trPr>
        <w:tc>
          <w:tcPr>
            <w:tcW w:w="853" w:type="pct"/>
            <w:vMerge/>
          </w:tcPr>
          <w:p w14:paraId="6BDC62AC" w14:textId="77777777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00C26064" w14:textId="2739974F" w:rsidR="00F13DAD" w:rsidRPr="00DB0D8E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07" w:type="pct"/>
          </w:tcPr>
          <w:p w14:paraId="3BF89234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DB0D8E" w14:paraId="03A71766" w14:textId="77777777" w:rsidTr="00463710">
        <w:trPr>
          <w:trHeight w:val="20"/>
        </w:trPr>
        <w:tc>
          <w:tcPr>
            <w:tcW w:w="853" w:type="pct"/>
            <w:vMerge/>
          </w:tcPr>
          <w:p w14:paraId="65CA7A02" w14:textId="77777777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3B799B0" w14:textId="064EC065" w:rsidR="00F13DAD" w:rsidRPr="00DB0D8E" w:rsidRDefault="00F13DAD" w:rsidP="00EB345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Практическое занятие № 4 </w:t>
            </w:r>
            <w:r w:rsidRPr="00DB0D8E">
              <w:rPr>
                <w:rFonts w:ascii="Arial" w:hAnsi="Arial" w:cs="Arial"/>
                <w:sz w:val="24"/>
                <w:szCs w:val="24"/>
              </w:rPr>
              <w:t xml:space="preserve">Расчет </w:t>
            </w:r>
            <w:r w:rsidR="00EB345B" w:rsidRPr="00DB0D8E">
              <w:rPr>
                <w:rFonts w:ascii="Arial" w:hAnsi="Arial" w:cs="Arial"/>
                <w:sz w:val="24"/>
                <w:szCs w:val="24"/>
              </w:rPr>
              <w:t>страховых взносов</w:t>
            </w:r>
          </w:p>
        </w:tc>
        <w:tc>
          <w:tcPr>
            <w:tcW w:w="307" w:type="pct"/>
          </w:tcPr>
          <w:p w14:paraId="558FAB2F" w14:textId="118DFCA0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F13DAD" w:rsidRPr="00DB0D8E" w14:paraId="3EFCD90C" w14:textId="77777777" w:rsidTr="00F13DAD">
        <w:trPr>
          <w:trHeight w:val="20"/>
        </w:trPr>
        <w:tc>
          <w:tcPr>
            <w:tcW w:w="5000" w:type="pct"/>
            <w:gridSpan w:val="3"/>
          </w:tcPr>
          <w:p w14:paraId="2403C081" w14:textId="73382694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Раздел 4. Региональные налоги </w:t>
            </w:r>
          </w:p>
        </w:tc>
      </w:tr>
      <w:tr w:rsidR="00F13DAD" w:rsidRPr="00DB0D8E" w14:paraId="7311D9F5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7D3429AA" w14:textId="7E0B3384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Тема 4.1</w:t>
            </w:r>
          </w:p>
          <w:p w14:paraId="1BBAC053" w14:textId="552F639B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Транспортный налог</w:t>
            </w:r>
          </w:p>
        </w:tc>
        <w:tc>
          <w:tcPr>
            <w:tcW w:w="3840" w:type="pct"/>
          </w:tcPr>
          <w:p w14:paraId="6670E8A5" w14:textId="160D0D19" w:rsidR="00F13DAD" w:rsidRPr="00DB0D8E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07" w:type="pct"/>
            <w:vMerge w:val="restart"/>
          </w:tcPr>
          <w:p w14:paraId="149A0080" w14:textId="0DBC3F1E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F13DAD" w:rsidRPr="00DB0D8E" w14:paraId="4F0F6EA0" w14:textId="77777777" w:rsidTr="00463710">
        <w:trPr>
          <w:trHeight w:val="20"/>
        </w:trPr>
        <w:tc>
          <w:tcPr>
            <w:tcW w:w="853" w:type="pct"/>
            <w:vMerge/>
          </w:tcPr>
          <w:p w14:paraId="0D82DB7B" w14:textId="77777777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702AB2E1" w14:textId="09CE1CDF" w:rsidR="00F13DAD" w:rsidRPr="00DB0D8E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Налогоплательщики. Объекты налогообложения. Транспортные средства, не являющиеся объектами налогообложения в соответствии с НК РФ. </w:t>
            </w:r>
          </w:p>
        </w:tc>
        <w:tc>
          <w:tcPr>
            <w:tcW w:w="307" w:type="pct"/>
            <w:vMerge/>
          </w:tcPr>
          <w:p w14:paraId="311D6098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DB0D8E" w14:paraId="31A0D292" w14:textId="77777777" w:rsidTr="00463710">
        <w:trPr>
          <w:trHeight w:val="20"/>
        </w:trPr>
        <w:tc>
          <w:tcPr>
            <w:tcW w:w="853" w:type="pct"/>
            <w:vMerge/>
          </w:tcPr>
          <w:p w14:paraId="77ED1355" w14:textId="77777777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5D0B9625" w14:textId="4336489D" w:rsidR="00F13DAD" w:rsidRPr="00DB0D8E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Ставки налога в соответствии с НК РФ. Налоговая база и особенности ее исчисления.</w:t>
            </w:r>
          </w:p>
        </w:tc>
        <w:tc>
          <w:tcPr>
            <w:tcW w:w="307" w:type="pct"/>
            <w:vMerge/>
          </w:tcPr>
          <w:p w14:paraId="208BE36F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DB0D8E" w14:paraId="6C095103" w14:textId="77777777" w:rsidTr="00463710">
        <w:trPr>
          <w:trHeight w:val="20"/>
        </w:trPr>
        <w:tc>
          <w:tcPr>
            <w:tcW w:w="853" w:type="pct"/>
            <w:vMerge/>
          </w:tcPr>
          <w:p w14:paraId="0356B08A" w14:textId="77777777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FBF5129" w14:textId="148C9251" w:rsidR="00F13DAD" w:rsidRPr="00DB0D8E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Налоговые ставки. Категории физических и юридических лиц, освобождаемых от уплаты.</w:t>
            </w:r>
          </w:p>
        </w:tc>
        <w:tc>
          <w:tcPr>
            <w:tcW w:w="307" w:type="pct"/>
            <w:vMerge/>
          </w:tcPr>
          <w:p w14:paraId="5999601E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DB0D8E" w14:paraId="2EBA5CAC" w14:textId="77777777" w:rsidTr="00463710">
        <w:trPr>
          <w:trHeight w:val="20"/>
        </w:trPr>
        <w:tc>
          <w:tcPr>
            <w:tcW w:w="853" w:type="pct"/>
            <w:vMerge/>
          </w:tcPr>
          <w:p w14:paraId="6210540D" w14:textId="7E1BA640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27756F95" w14:textId="6FD5FAC0" w:rsidR="00F13DAD" w:rsidRPr="00DB0D8E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Особенности уплаты налога физическими лицами. Порядок и сроки уплаты налога.</w:t>
            </w:r>
          </w:p>
        </w:tc>
        <w:tc>
          <w:tcPr>
            <w:tcW w:w="307" w:type="pct"/>
            <w:vMerge/>
          </w:tcPr>
          <w:p w14:paraId="5F468071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DB0D8E" w14:paraId="4EA9672C" w14:textId="77777777" w:rsidTr="00463710">
        <w:trPr>
          <w:trHeight w:val="20"/>
        </w:trPr>
        <w:tc>
          <w:tcPr>
            <w:tcW w:w="853" w:type="pct"/>
            <w:vMerge/>
          </w:tcPr>
          <w:p w14:paraId="262D5F48" w14:textId="77777777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35AD1311" w14:textId="7F0182F8" w:rsidR="00F13DAD" w:rsidRPr="00DB0D8E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07" w:type="pct"/>
          </w:tcPr>
          <w:p w14:paraId="4BC138B5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DB0D8E" w14:paraId="5260C984" w14:textId="77777777" w:rsidTr="00463710">
        <w:trPr>
          <w:trHeight w:val="20"/>
        </w:trPr>
        <w:tc>
          <w:tcPr>
            <w:tcW w:w="853" w:type="pct"/>
            <w:vMerge/>
          </w:tcPr>
          <w:p w14:paraId="310069C5" w14:textId="77777777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77E66DD9" w14:textId="6E82D60A" w:rsidR="00F13DAD" w:rsidRPr="00DB0D8E" w:rsidRDefault="00F13DAD" w:rsidP="00EB345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Практическое занятие № </w:t>
            </w:r>
            <w:r w:rsidR="00EB345B" w:rsidRPr="00DB0D8E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Pr="00DB0D8E">
              <w:rPr>
                <w:rFonts w:ascii="Arial" w:hAnsi="Arial" w:cs="Arial"/>
                <w:sz w:val="24"/>
                <w:szCs w:val="24"/>
              </w:rPr>
              <w:t xml:space="preserve">Расчет транспортного налога </w:t>
            </w:r>
          </w:p>
        </w:tc>
        <w:tc>
          <w:tcPr>
            <w:tcW w:w="307" w:type="pct"/>
          </w:tcPr>
          <w:p w14:paraId="5E112261" w14:textId="414F0E03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F13DAD" w:rsidRPr="00DB0D8E" w14:paraId="608EFF2A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4EA77F27" w14:textId="232B4F79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Тема 4.2</w:t>
            </w:r>
          </w:p>
          <w:p w14:paraId="6054A0CF" w14:textId="0AC5E652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Налог на </w:t>
            </w:r>
            <w:r w:rsidRPr="00DB0D8E">
              <w:rPr>
                <w:rFonts w:ascii="Arial" w:hAnsi="Arial" w:cs="Arial"/>
                <w:sz w:val="24"/>
                <w:szCs w:val="24"/>
              </w:rPr>
              <w:lastRenderedPageBreak/>
              <w:t>имущество организаций</w:t>
            </w:r>
          </w:p>
        </w:tc>
        <w:tc>
          <w:tcPr>
            <w:tcW w:w="3840" w:type="pct"/>
          </w:tcPr>
          <w:p w14:paraId="29AA0389" w14:textId="65218186" w:rsidR="00F13DAD" w:rsidRPr="00DB0D8E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07" w:type="pct"/>
            <w:vMerge w:val="restart"/>
          </w:tcPr>
          <w:p w14:paraId="5172D230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  <w:p w14:paraId="3CF6537B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0ED5991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C91FF3F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7F9D91F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70B4DCE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A566C8B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DB0D8E" w14:paraId="01EAD478" w14:textId="77777777" w:rsidTr="00463710">
        <w:trPr>
          <w:trHeight w:val="20"/>
        </w:trPr>
        <w:tc>
          <w:tcPr>
            <w:tcW w:w="853" w:type="pct"/>
            <w:vMerge/>
          </w:tcPr>
          <w:p w14:paraId="1E3F97DD" w14:textId="77777777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08B1B010" w14:textId="67B4C5FA" w:rsidR="00F13DAD" w:rsidRPr="00DB0D8E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Налогоплательщики. Лица, не являющиеся плательщиками налога в соответствии с НК РФ. </w:t>
            </w:r>
            <w:r w:rsidRPr="00DB0D8E">
              <w:rPr>
                <w:rFonts w:ascii="Arial" w:hAnsi="Arial" w:cs="Arial"/>
                <w:sz w:val="24"/>
                <w:szCs w:val="24"/>
              </w:rPr>
              <w:lastRenderedPageBreak/>
              <w:t xml:space="preserve">Объекты налогообложения. Требования признания имущества объектом основных средств. Налоговая база. Категории налогоплательщиков, освобождаемые от платы налога в соответствии с НК РФ. </w:t>
            </w:r>
          </w:p>
        </w:tc>
        <w:tc>
          <w:tcPr>
            <w:tcW w:w="307" w:type="pct"/>
            <w:vMerge/>
          </w:tcPr>
          <w:p w14:paraId="23BC17D4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DB0D8E" w14:paraId="512152BB" w14:textId="77777777" w:rsidTr="00463710">
        <w:trPr>
          <w:trHeight w:val="20"/>
        </w:trPr>
        <w:tc>
          <w:tcPr>
            <w:tcW w:w="853" w:type="pct"/>
            <w:vMerge/>
          </w:tcPr>
          <w:p w14:paraId="4B310BFD" w14:textId="77777777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33A5BDE1" w14:textId="1D1C087A" w:rsidR="00F13DAD" w:rsidRPr="00DB0D8E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. Налоговая ставка в соответствии с НК РФ. Полномочия субъекта РФ по установлению и дифференциации налоговой ставки. Налоговый период. Сроки и порядок уплаты налога.</w:t>
            </w:r>
          </w:p>
        </w:tc>
        <w:tc>
          <w:tcPr>
            <w:tcW w:w="307" w:type="pct"/>
            <w:vMerge/>
          </w:tcPr>
          <w:p w14:paraId="787239D3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DB0D8E" w14:paraId="00CE5AA1" w14:textId="77777777" w:rsidTr="00463710">
        <w:trPr>
          <w:trHeight w:val="20"/>
        </w:trPr>
        <w:tc>
          <w:tcPr>
            <w:tcW w:w="853" w:type="pct"/>
            <w:vMerge/>
          </w:tcPr>
          <w:p w14:paraId="4BB3DAB9" w14:textId="77777777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4DDAC99E" w14:textId="577DDF13" w:rsidR="00F13DAD" w:rsidRPr="00DB0D8E" w:rsidRDefault="00F13DAD" w:rsidP="00F13DA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07" w:type="pct"/>
          </w:tcPr>
          <w:p w14:paraId="5D758724" w14:textId="77777777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3DAD" w:rsidRPr="00DB0D8E" w14:paraId="76264B28" w14:textId="77777777" w:rsidTr="00463710">
        <w:trPr>
          <w:trHeight w:val="20"/>
        </w:trPr>
        <w:tc>
          <w:tcPr>
            <w:tcW w:w="853" w:type="pct"/>
            <w:vMerge/>
          </w:tcPr>
          <w:p w14:paraId="627C086E" w14:textId="77777777" w:rsidR="00F13DAD" w:rsidRPr="00DB0D8E" w:rsidRDefault="00F13DAD" w:rsidP="00F13D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0" w:type="pct"/>
          </w:tcPr>
          <w:p w14:paraId="4B5C59AC" w14:textId="65C61070" w:rsidR="00F13DAD" w:rsidRPr="00DB0D8E" w:rsidRDefault="00F13DAD" w:rsidP="00EB345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B0D8E">
              <w:rPr>
                <w:rFonts w:ascii="Arial" w:hAnsi="Arial" w:cs="Arial"/>
                <w:bCs/>
                <w:sz w:val="24"/>
                <w:szCs w:val="24"/>
              </w:rPr>
              <w:t>Практические</w:t>
            </w:r>
            <w:proofErr w:type="gramEnd"/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 занятия № </w:t>
            </w:r>
            <w:r w:rsidR="00EB345B" w:rsidRPr="00DB0D8E">
              <w:rPr>
                <w:rFonts w:ascii="Arial" w:hAnsi="Arial" w:cs="Arial"/>
                <w:bCs/>
                <w:sz w:val="24"/>
                <w:szCs w:val="24"/>
              </w:rPr>
              <w:t>6 Р</w:t>
            </w:r>
            <w:r w:rsidRPr="00DB0D8E">
              <w:rPr>
                <w:rFonts w:ascii="Arial" w:hAnsi="Arial" w:cs="Arial"/>
                <w:sz w:val="24"/>
                <w:szCs w:val="24"/>
              </w:rPr>
              <w:t xml:space="preserve">асчет </w:t>
            </w:r>
            <w:r w:rsidR="00EB345B" w:rsidRPr="00DB0D8E">
              <w:rPr>
                <w:rFonts w:ascii="Arial" w:hAnsi="Arial" w:cs="Arial"/>
                <w:sz w:val="24"/>
                <w:szCs w:val="24"/>
              </w:rPr>
              <w:t>налога на имущество</w:t>
            </w:r>
          </w:p>
        </w:tc>
        <w:tc>
          <w:tcPr>
            <w:tcW w:w="307" w:type="pct"/>
          </w:tcPr>
          <w:p w14:paraId="30E90309" w14:textId="46B9F4EF" w:rsidR="00F13DAD" w:rsidRPr="00DB0D8E" w:rsidRDefault="00F13DAD" w:rsidP="00F13DA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     2</w:t>
            </w:r>
          </w:p>
        </w:tc>
      </w:tr>
      <w:tr w:rsidR="00EB345B" w:rsidRPr="00DB0D8E" w14:paraId="3729D39F" w14:textId="77777777" w:rsidTr="00EB345B">
        <w:trPr>
          <w:trHeight w:val="20"/>
        </w:trPr>
        <w:tc>
          <w:tcPr>
            <w:tcW w:w="5000" w:type="pct"/>
            <w:gridSpan w:val="3"/>
          </w:tcPr>
          <w:p w14:paraId="32EC87FD" w14:textId="679C5E3E" w:rsidR="00EB345B" w:rsidRPr="00DB0D8E" w:rsidRDefault="00EB345B" w:rsidP="00EB34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Раздел 5.</w:t>
            </w:r>
            <w:r w:rsidRPr="00DB0D8E">
              <w:rPr>
                <w:rFonts w:ascii="Arial" w:hAnsi="Arial" w:cs="Arial"/>
                <w:sz w:val="24"/>
                <w:szCs w:val="24"/>
              </w:rPr>
              <w:t xml:space="preserve"> Специальные налоговые режимы</w:t>
            </w:r>
          </w:p>
        </w:tc>
      </w:tr>
      <w:tr w:rsidR="00EB345B" w:rsidRPr="00DB0D8E" w14:paraId="7BEBACCD" w14:textId="77777777" w:rsidTr="00463710">
        <w:trPr>
          <w:trHeight w:val="20"/>
        </w:trPr>
        <w:tc>
          <w:tcPr>
            <w:tcW w:w="853" w:type="pct"/>
            <w:vMerge w:val="restart"/>
          </w:tcPr>
          <w:p w14:paraId="7DE496A2" w14:textId="2C55992B" w:rsidR="00EB345B" w:rsidRPr="00DB0D8E" w:rsidRDefault="00EB345B" w:rsidP="00EB34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Тема 5.1</w:t>
            </w:r>
            <w:r w:rsidRPr="00DB0D8E">
              <w:rPr>
                <w:rFonts w:ascii="Arial" w:hAnsi="Arial" w:cs="Arial"/>
                <w:sz w:val="24"/>
                <w:szCs w:val="24"/>
              </w:rPr>
              <w:t> </w:t>
            </w:r>
          </w:p>
          <w:p w14:paraId="0FA49D4E" w14:textId="5D70F60B" w:rsidR="00EB345B" w:rsidRPr="00DB0D8E" w:rsidRDefault="00EB345B" w:rsidP="00EB34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Специальные налоговые режимы</w:t>
            </w:r>
          </w:p>
        </w:tc>
        <w:tc>
          <w:tcPr>
            <w:tcW w:w="3840" w:type="pct"/>
          </w:tcPr>
          <w:p w14:paraId="3933616C" w14:textId="22ADF32E" w:rsidR="00EB345B" w:rsidRPr="00DB0D8E" w:rsidRDefault="00EB345B" w:rsidP="00EB345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07" w:type="pct"/>
            <w:vMerge w:val="restart"/>
          </w:tcPr>
          <w:p w14:paraId="032D4CE5" w14:textId="5AA5725B" w:rsidR="00EB345B" w:rsidRPr="00DB0D8E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B345B" w:rsidRPr="00DB0D8E" w14:paraId="6C3BD551" w14:textId="77777777" w:rsidTr="00463710">
        <w:trPr>
          <w:trHeight w:val="20"/>
        </w:trPr>
        <w:tc>
          <w:tcPr>
            <w:tcW w:w="853" w:type="pct"/>
            <w:vMerge/>
          </w:tcPr>
          <w:p w14:paraId="232F9929" w14:textId="77777777" w:rsidR="00EB345B" w:rsidRPr="00DB0D8E" w:rsidRDefault="00EB345B" w:rsidP="00EB34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40" w:type="pct"/>
          </w:tcPr>
          <w:p w14:paraId="74138FD6" w14:textId="3832B6E9" w:rsidR="00EB345B" w:rsidRPr="00DB0D8E" w:rsidRDefault="00EB345B" w:rsidP="00EB345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Упрощенная система налогообложения </w:t>
            </w:r>
          </w:p>
        </w:tc>
        <w:tc>
          <w:tcPr>
            <w:tcW w:w="307" w:type="pct"/>
            <w:vMerge/>
          </w:tcPr>
          <w:p w14:paraId="2D81EBB2" w14:textId="77777777" w:rsidR="00EB345B" w:rsidRPr="00DB0D8E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45B" w:rsidRPr="00DB0D8E" w14:paraId="5B18D06D" w14:textId="77777777" w:rsidTr="00463710">
        <w:trPr>
          <w:trHeight w:val="20"/>
        </w:trPr>
        <w:tc>
          <w:tcPr>
            <w:tcW w:w="853" w:type="pct"/>
            <w:vMerge/>
          </w:tcPr>
          <w:p w14:paraId="6EB6096A" w14:textId="77777777" w:rsidR="00EB345B" w:rsidRPr="00DB0D8E" w:rsidRDefault="00EB345B" w:rsidP="00EB34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40" w:type="pct"/>
          </w:tcPr>
          <w:p w14:paraId="589415F3" w14:textId="3825F256" w:rsidR="00EB345B" w:rsidRPr="00DB0D8E" w:rsidRDefault="00EB345B" w:rsidP="00EB345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Единый сельскохозяйственный налог</w:t>
            </w:r>
          </w:p>
        </w:tc>
        <w:tc>
          <w:tcPr>
            <w:tcW w:w="307" w:type="pct"/>
            <w:vMerge/>
          </w:tcPr>
          <w:p w14:paraId="441B0197" w14:textId="77777777" w:rsidR="00EB345B" w:rsidRPr="00DB0D8E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45B" w:rsidRPr="00DB0D8E" w14:paraId="002C864D" w14:textId="77777777" w:rsidTr="00463710">
        <w:trPr>
          <w:trHeight w:val="20"/>
        </w:trPr>
        <w:tc>
          <w:tcPr>
            <w:tcW w:w="853" w:type="pct"/>
            <w:vMerge/>
          </w:tcPr>
          <w:p w14:paraId="00178D29" w14:textId="77777777" w:rsidR="00EB345B" w:rsidRPr="00DB0D8E" w:rsidRDefault="00EB345B" w:rsidP="00EB34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40" w:type="pct"/>
          </w:tcPr>
          <w:p w14:paraId="228F1E43" w14:textId="47B65693" w:rsidR="00EB345B" w:rsidRPr="00DB0D8E" w:rsidRDefault="00EB345B" w:rsidP="00EB345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Патентная система налогообложения</w:t>
            </w:r>
          </w:p>
        </w:tc>
        <w:tc>
          <w:tcPr>
            <w:tcW w:w="307" w:type="pct"/>
            <w:vMerge/>
          </w:tcPr>
          <w:p w14:paraId="6788A4F0" w14:textId="77777777" w:rsidR="00EB345B" w:rsidRPr="00DB0D8E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45B" w:rsidRPr="00DB0D8E" w14:paraId="1AB5C982" w14:textId="77777777" w:rsidTr="00463710">
        <w:trPr>
          <w:trHeight w:val="20"/>
        </w:trPr>
        <w:tc>
          <w:tcPr>
            <w:tcW w:w="853" w:type="pct"/>
            <w:vMerge/>
          </w:tcPr>
          <w:p w14:paraId="7129807B" w14:textId="77777777" w:rsidR="00EB345B" w:rsidRPr="00DB0D8E" w:rsidRDefault="00EB345B" w:rsidP="00EB34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40" w:type="pct"/>
          </w:tcPr>
          <w:p w14:paraId="6032EDD6" w14:textId="5E3B0D4C" w:rsidR="00EB345B" w:rsidRPr="00DB0D8E" w:rsidRDefault="00EB345B" w:rsidP="00EB345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B0D8E">
              <w:rPr>
                <w:rFonts w:ascii="Arial" w:hAnsi="Arial" w:cs="Arial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07" w:type="pct"/>
          </w:tcPr>
          <w:p w14:paraId="1CDB0E06" w14:textId="77777777" w:rsidR="00EB345B" w:rsidRPr="00DB0D8E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45B" w:rsidRPr="00DB0D8E" w14:paraId="35FF9382" w14:textId="77777777" w:rsidTr="00463710">
        <w:trPr>
          <w:trHeight w:val="20"/>
        </w:trPr>
        <w:tc>
          <w:tcPr>
            <w:tcW w:w="853" w:type="pct"/>
            <w:vMerge/>
          </w:tcPr>
          <w:p w14:paraId="3D8CD7B6" w14:textId="77777777" w:rsidR="00EB345B" w:rsidRPr="00DB0D8E" w:rsidRDefault="00EB345B" w:rsidP="00EB34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40" w:type="pct"/>
          </w:tcPr>
          <w:p w14:paraId="5F3C271A" w14:textId="69D1140C" w:rsidR="00EB345B" w:rsidRPr="00DB0D8E" w:rsidRDefault="00EB345B" w:rsidP="00EB345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DB0D8E">
              <w:rPr>
                <w:rFonts w:ascii="Arial" w:hAnsi="Arial" w:cs="Arial"/>
                <w:bCs/>
                <w:sz w:val="24"/>
                <w:szCs w:val="24"/>
              </w:rPr>
              <w:t>Практические</w:t>
            </w:r>
            <w:proofErr w:type="gramEnd"/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 занятия № 7 А</w:t>
            </w:r>
            <w:r w:rsidRPr="00DB0D8E">
              <w:rPr>
                <w:rFonts w:ascii="Arial" w:hAnsi="Arial" w:cs="Arial"/>
                <w:sz w:val="24"/>
                <w:szCs w:val="24"/>
              </w:rPr>
              <w:t>нализ специальных налоговых режимов</w:t>
            </w:r>
          </w:p>
        </w:tc>
        <w:tc>
          <w:tcPr>
            <w:tcW w:w="307" w:type="pct"/>
          </w:tcPr>
          <w:p w14:paraId="21B4F3F4" w14:textId="71008977" w:rsidR="00EB345B" w:rsidRPr="00DB0D8E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B345B" w:rsidRPr="00DB0D8E" w14:paraId="6CED541B" w14:textId="77777777" w:rsidTr="007C793A">
        <w:trPr>
          <w:trHeight w:val="20"/>
        </w:trPr>
        <w:tc>
          <w:tcPr>
            <w:tcW w:w="853" w:type="pct"/>
            <w:vMerge/>
          </w:tcPr>
          <w:p w14:paraId="372160B4" w14:textId="77777777" w:rsidR="00EB345B" w:rsidRPr="00DB0D8E" w:rsidRDefault="00EB345B" w:rsidP="00EB345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840" w:type="pct"/>
            <w:vAlign w:val="center"/>
          </w:tcPr>
          <w:p w14:paraId="16879CAE" w14:textId="0BFFD7A5" w:rsidR="00EB345B" w:rsidRPr="00DB0D8E" w:rsidRDefault="00EB345B" w:rsidP="00EB345B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DB0D8E">
              <w:rPr>
                <w:rFonts w:ascii="Arial" w:hAnsi="Arial" w:cs="Arial"/>
                <w:bCs/>
                <w:sz w:val="24"/>
                <w:szCs w:val="24"/>
              </w:rPr>
              <w:t>Практические</w:t>
            </w:r>
            <w:proofErr w:type="gramEnd"/>
            <w:r w:rsidRPr="00DB0D8E">
              <w:rPr>
                <w:rFonts w:ascii="Arial" w:hAnsi="Arial" w:cs="Arial"/>
                <w:bCs/>
                <w:sz w:val="24"/>
                <w:szCs w:val="24"/>
              </w:rPr>
              <w:t xml:space="preserve"> занятия № 8</w:t>
            </w:r>
            <w:r w:rsidRPr="00DB0D8E">
              <w:rPr>
                <w:rFonts w:ascii="Arial" w:hAnsi="Arial" w:cs="Arial"/>
                <w:sz w:val="24"/>
                <w:szCs w:val="24"/>
              </w:rPr>
              <w:t xml:space="preserve"> Расчет специальных налоговых режимов</w:t>
            </w:r>
          </w:p>
        </w:tc>
        <w:tc>
          <w:tcPr>
            <w:tcW w:w="307" w:type="pct"/>
          </w:tcPr>
          <w:p w14:paraId="6B927708" w14:textId="3CA680BC" w:rsidR="00EB345B" w:rsidRPr="00DB0D8E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B345B" w:rsidRPr="00DB0D8E" w14:paraId="1771EDA5" w14:textId="77777777" w:rsidTr="00463710">
        <w:trPr>
          <w:trHeight w:val="20"/>
        </w:trPr>
        <w:tc>
          <w:tcPr>
            <w:tcW w:w="4693" w:type="pct"/>
            <w:gridSpan w:val="2"/>
          </w:tcPr>
          <w:p w14:paraId="56F05BCF" w14:textId="074BDEF0" w:rsidR="00EB345B" w:rsidRPr="00DB0D8E" w:rsidRDefault="00EB345B" w:rsidP="00C30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B0D8E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DB0D8E">
              <w:rPr>
                <w:rFonts w:ascii="Arial" w:hAnsi="Arial" w:cs="Arial"/>
                <w:sz w:val="24"/>
                <w:szCs w:val="24"/>
              </w:rPr>
              <w:t xml:space="preserve"> аттестация </w:t>
            </w:r>
            <w:r w:rsidRPr="00DB0D8E">
              <w:rPr>
                <w:rFonts w:ascii="Arial" w:hAnsi="Arial" w:cs="Arial"/>
                <w:iCs/>
                <w:sz w:val="24"/>
                <w:szCs w:val="24"/>
              </w:rPr>
              <w:t xml:space="preserve">по результатам семестра на основании </w:t>
            </w:r>
            <w:r w:rsidR="00C307B0" w:rsidRPr="00DB0D8E">
              <w:rPr>
                <w:rFonts w:ascii="Arial" w:hAnsi="Arial" w:cs="Arial"/>
                <w:iCs/>
                <w:sz w:val="24"/>
                <w:szCs w:val="24"/>
              </w:rPr>
              <w:t>полученных оценок</w:t>
            </w:r>
          </w:p>
        </w:tc>
        <w:tc>
          <w:tcPr>
            <w:tcW w:w="307" w:type="pct"/>
          </w:tcPr>
          <w:p w14:paraId="5DFEEA5E" w14:textId="77777777" w:rsidR="00EB345B" w:rsidRPr="00DB0D8E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45B" w:rsidRPr="00DB0D8E" w14:paraId="60B171C8" w14:textId="77777777" w:rsidTr="00463710">
        <w:trPr>
          <w:trHeight w:val="315"/>
        </w:trPr>
        <w:tc>
          <w:tcPr>
            <w:tcW w:w="4693" w:type="pct"/>
            <w:gridSpan w:val="2"/>
          </w:tcPr>
          <w:p w14:paraId="08B69016" w14:textId="77777777" w:rsidR="00EB345B" w:rsidRPr="00DB0D8E" w:rsidRDefault="00EB345B" w:rsidP="00EB34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07" w:type="pct"/>
          </w:tcPr>
          <w:p w14:paraId="5EC257DC" w14:textId="77777777" w:rsidR="00EB345B" w:rsidRPr="00DB0D8E" w:rsidRDefault="00EB345B" w:rsidP="00EB345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DB0D8E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BA270C" w14:textId="0AEF7618" w:rsidR="00680743" w:rsidRPr="00DB0D8E" w:rsidRDefault="00680743" w:rsidP="003478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3312366" w14:textId="77777777" w:rsidR="00680743" w:rsidRPr="00DB0D8E" w:rsidRDefault="00680743" w:rsidP="00680743">
      <w:pPr>
        <w:rPr>
          <w:rFonts w:ascii="Arial" w:hAnsi="Arial" w:cs="Arial"/>
          <w:sz w:val="24"/>
          <w:szCs w:val="24"/>
        </w:rPr>
      </w:pPr>
    </w:p>
    <w:p w14:paraId="1F9237E9" w14:textId="4F27C570" w:rsidR="00680743" w:rsidRPr="00DB0D8E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14:paraId="43CE3B2B" w14:textId="59C0C686" w:rsidR="00680743" w:rsidRPr="00DB0D8E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DB0D8E" w:rsidRDefault="00095A42" w:rsidP="00680743">
      <w:pPr>
        <w:rPr>
          <w:rFonts w:ascii="Arial" w:hAnsi="Arial" w:cs="Arial"/>
          <w:sz w:val="24"/>
          <w:szCs w:val="24"/>
        </w:rPr>
        <w:sectPr w:rsidR="00095A42" w:rsidRPr="00DB0D8E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DB0D8E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B0D8E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DB0D8E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DB0D8E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DB0D8E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F62ACCB" w14:textId="4E2A70E4" w:rsidR="0006048C" w:rsidRPr="00DB0D8E" w:rsidRDefault="0006048C" w:rsidP="00DB0D8E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B0D8E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DB0D8E">
        <w:rPr>
          <w:rFonts w:ascii="Arial" w:hAnsi="Arial" w:cs="Arial"/>
          <w:sz w:val="24"/>
          <w:szCs w:val="24"/>
        </w:rPr>
        <w:t>Для реализац</w:t>
      </w:r>
      <w:r w:rsidR="00963EBB" w:rsidRPr="00DB0D8E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DB0D8E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DB0D8E">
        <w:rPr>
          <w:rFonts w:ascii="Arial" w:hAnsi="Arial" w:cs="Arial"/>
          <w:sz w:val="24"/>
          <w:szCs w:val="24"/>
        </w:rPr>
        <w:t xml:space="preserve"> </w:t>
      </w:r>
      <w:r w:rsidR="00DB0D8E" w:rsidRPr="00DB0D8E">
        <w:rPr>
          <w:rFonts w:ascii="Arial" w:hAnsi="Arial" w:cs="Arial"/>
          <w:b/>
          <w:sz w:val="24"/>
          <w:szCs w:val="24"/>
        </w:rPr>
        <w:t>к</w:t>
      </w:r>
      <w:r w:rsidRPr="00DB0D8E">
        <w:rPr>
          <w:rFonts w:ascii="Arial" w:hAnsi="Arial" w:cs="Arial"/>
          <w:b/>
          <w:sz w:val="24"/>
          <w:szCs w:val="24"/>
        </w:rPr>
        <w:t>абинет «</w:t>
      </w:r>
      <w:r w:rsidR="009E6A1C" w:rsidRPr="00DB0D8E">
        <w:rPr>
          <w:rFonts w:ascii="Arial" w:hAnsi="Arial" w:cs="Arial"/>
          <w:b/>
          <w:sz w:val="24"/>
          <w:szCs w:val="24"/>
        </w:rPr>
        <w:t>Социально-экономических дисциплин</w:t>
      </w:r>
      <w:r w:rsidRPr="00DB0D8E">
        <w:rPr>
          <w:rFonts w:ascii="Arial" w:hAnsi="Arial" w:cs="Arial"/>
          <w:b/>
          <w:sz w:val="24"/>
          <w:szCs w:val="24"/>
        </w:rPr>
        <w:t>»</w:t>
      </w:r>
      <w:r w:rsidRPr="00DB0D8E">
        <w:rPr>
          <w:rFonts w:ascii="Arial" w:hAnsi="Arial" w:cs="Arial"/>
          <w:b/>
          <w:sz w:val="24"/>
          <w:szCs w:val="24"/>
          <w:lang w:eastAsia="en-US"/>
        </w:rPr>
        <w:t>,</w:t>
      </w:r>
      <w:r w:rsidRPr="00DB0D8E">
        <w:rPr>
          <w:rFonts w:ascii="Arial" w:hAnsi="Arial" w:cs="Arial"/>
          <w:sz w:val="24"/>
          <w:szCs w:val="24"/>
          <w:lang w:eastAsia="en-US"/>
        </w:rPr>
        <w:t xml:space="preserve"> оснащенный оборудованием: </w:t>
      </w:r>
      <w:r w:rsidRPr="00DB0D8E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14:paraId="67C1E1D3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734BDF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14:paraId="14014BF9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734BDF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734BDF">
        <w:rPr>
          <w:rFonts w:ascii="Arial" w:hAnsi="Arial" w:cs="Arial"/>
          <w:sz w:val="24"/>
          <w:szCs w:val="24"/>
        </w:rPr>
        <w:t>обучающихся</w:t>
      </w:r>
      <w:proofErr w:type="gramEnd"/>
      <w:r w:rsidRPr="00734BDF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734BDF">
        <w:rPr>
          <w:rFonts w:ascii="Arial" w:hAnsi="Arial" w:cs="Arial"/>
          <w:sz w:val="24"/>
          <w:szCs w:val="24"/>
        </w:rPr>
        <w:t>компл</w:t>
      </w:r>
      <w:proofErr w:type="spellEnd"/>
      <w:r w:rsidRPr="00734BDF">
        <w:rPr>
          <w:rFonts w:ascii="Arial" w:hAnsi="Arial" w:cs="Arial"/>
          <w:sz w:val="24"/>
          <w:szCs w:val="24"/>
        </w:rPr>
        <w:t>.</w:t>
      </w:r>
    </w:p>
    <w:p w14:paraId="10CC4DA7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734BDF">
        <w:rPr>
          <w:rFonts w:ascii="Arial" w:hAnsi="Arial" w:cs="Arial"/>
          <w:sz w:val="24"/>
          <w:szCs w:val="24"/>
        </w:rPr>
        <w:t xml:space="preserve">рабочее место </w:t>
      </w:r>
      <w:r w:rsidRPr="00734BDF">
        <w:rPr>
          <w:rFonts w:ascii="Arial" w:hAnsi="Arial" w:cs="Arial"/>
          <w:iCs/>
          <w:sz w:val="24"/>
          <w:szCs w:val="24"/>
        </w:rPr>
        <w:t>для</w:t>
      </w:r>
      <w:r w:rsidRPr="00734BDF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734BDF">
        <w:rPr>
          <w:rFonts w:ascii="Arial" w:hAnsi="Arial" w:cs="Arial"/>
          <w:sz w:val="24"/>
          <w:szCs w:val="24"/>
        </w:rPr>
        <w:t>компл</w:t>
      </w:r>
      <w:proofErr w:type="spellEnd"/>
      <w:r w:rsidRPr="00734BDF">
        <w:rPr>
          <w:rFonts w:ascii="Arial" w:hAnsi="Arial" w:cs="Arial"/>
          <w:sz w:val="24"/>
          <w:szCs w:val="24"/>
        </w:rPr>
        <w:t xml:space="preserve">.; </w:t>
      </w:r>
    </w:p>
    <w:p w14:paraId="08CBAA02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734BDF">
        <w:rPr>
          <w:rFonts w:ascii="Arial" w:hAnsi="Arial" w:cs="Arial"/>
          <w:sz w:val="24"/>
          <w:szCs w:val="24"/>
        </w:rPr>
        <w:t>доска – 1 шт.;</w:t>
      </w:r>
    </w:p>
    <w:p w14:paraId="0845B3E5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75130F43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734BDF"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34BDF">
        <w:rPr>
          <w:rFonts w:ascii="Arial" w:hAnsi="Arial" w:cs="Arial"/>
          <w:b/>
          <w:sz w:val="24"/>
          <w:szCs w:val="24"/>
        </w:rPr>
        <w:t>Программное обеспечение:</w:t>
      </w:r>
      <w:r w:rsidRPr="00734BDF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773D6A95" w14:textId="77777777" w:rsidR="00DB0D8E" w:rsidRPr="00DB0D8E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DB0D8E">
        <w:rPr>
          <w:rFonts w:ascii="Arial" w:hAnsi="Arial" w:cs="Arial"/>
          <w:bCs/>
          <w:sz w:val="24"/>
          <w:szCs w:val="24"/>
          <w:lang w:eastAsia="x-none"/>
        </w:rPr>
        <w:t xml:space="preserve">- </w:t>
      </w:r>
      <w:r w:rsidRPr="00734BDF">
        <w:rPr>
          <w:rFonts w:ascii="Arial" w:hAnsi="Arial" w:cs="Arial"/>
          <w:sz w:val="24"/>
          <w:szCs w:val="24"/>
        </w:rPr>
        <w:t>пакет</w:t>
      </w:r>
      <w:r w:rsidRPr="00DB0D8E">
        <w:rPr>
          <w:rFonts w:ascii="Arial" w:hAnsi="Arial" w:cs="Arial"/>
          <w:sz w:val="24"/>
          <w:szCs w:val="24"/>
        </w:rPr>
        <w:t xml:space="preserve"> </w:t>
      </w:r>
      <w:r w:rsidRPr="00734BDF">
        <w:rPr>
          <w:rFonts w:ascii="Arial" w:hAnsi="Arial" w:cs="Arial"/>
          <w:sz w:val="24"/>
          <w:szCs w:val="24"/>
        </w:rPr>
        <w:t>программ</w:t>
      </w:r>
      <w:r w:rsidRPr="00DB0D8E">
        <w:rPr>
          <w:rFonts w:ascii="Arial" w:hAnsi="Arial" w:cs="Arial"/>
          <w:sz w:val="24"/>
          <w:szCs w:val="24"/>
        </w:rPr>
        <w:t xml:space="preserve"> </w:t>
      </w:r>
      <w:r w:rsidRPr="00734BDF">
        <w:rPr>
          <w:rFonts w:ascii="Arial" w:hAnsi="Arial" w:cs="Arial"/>
          <w:sz w:val="24"/>
          <w:szCs w:val="24"/>
          <w:lang w:val="en-US"/>
        </w:rPr>
        <w:t>Microsoft</w:t>
      </w:r>
      <w:r w:rsidRPr="00DB0D8E">
        <w:rPr>
          <w:rFonts w:ascii="Arial" w:hAnsi="Arial" w:cs="Arial"/>
          <w:sz w:val="24"/>
          <w:szCs w:val="24"/>
        </w:rPr>
        <w:t xml:space="preserve"> </w:t>
      </w:r>
      <w:r w:rsidRPr="00734BDF">
        <w:rPr>
          <w:rFonts w:ascii="Arial" w:hAnsi="Arial" w:cs="Arial"/>
          <w:sz w:val="24"/>
          <w:szCs w:val="24"/>
          <w:lang w:val="en-US"/>
        </w:rPr>
        <w:t>Office</w:t>
      </w:r>
      <w:r w:rsidRPr="00DB0D8E">
        <w:rPr>
          <w:rFonts w:ascii="Arial" w:hAnsi="Arial" w:cs="Arial"/>
          <w:sz w:val="24"/>
          <w:szCs w:val="24"/>
        </w:rPr>
        <w:t xml:space="preserve">, </w:t>
      </w:r>
      <w:r w:rsidRPr="00734BDF">
        <w:rPr>
          <w:rFonts w:ascii="Arial" w:hAnsi="Arial" w:cs="Arial"/>
          <w:sz w:val="24"/>
          <w:szCs w:val="24"/>
          <w:lang w:val="en-US"/>
        </w:rPr>
        <w:t>Microsoft</w:t>
      </w:r>
      <w:r w:rsidRPr="00DB0D8E">
        <w:rPr>
          <w:rFonts w:ascii="Arial" w:hAnsi="Arial" w:cs="Arial"/>
          <w:sz w:val="24"/>
          <w:szCs w:val="24"/>
        </w:rPr>
        <w:t xml:space="preserve"> </w:t>
      </w:r>
      <w:r w:rsidRPr="00734BDF">
        <w:rPr>
          <w:rFonts w:ascii="Arial" w:hAnsi="Arial" w:cs="Arial"/>
          <w:sz w:val="24"/>
          <w:szCs w:val="24"/>
          <w:lang w:val="en-US"/>
        </w:rPr>
        <w:t>Windows</w:t>
      </w:r>
      <w:r w:rsidRPr="00DB0D8E">
        <w:rPr>
          <w:rFonts w:ascii="Arial" w:hAnsi="Arial" w:cs="Arial"/>
          <w:sz w:val="24"/>
          <w:szCs w:val="24"/>
        </w:rPr>
        <w:t>;</w:t>
      </w:r>
    </w:p>
    <w:p w14:paraId="0A2ED00A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734BDF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34BDF">
        <w:rPr>
          <w:rFonts w:ascii="Arial" w:hAnsi="Arial" w:cs="Arial"/>
          <w:b/>
          <w:sz w:val="24"/>
          <w:szCs w:val="24"/>
        </w:rPr>
        <w:t>Технические средства:</w:t>
      </w:r>
    </w:p>
    <w:p w14:paraId="40EFD77D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4C2AB7AB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 xml:space="preserve">- </w:t>
      </w:r>
      <w:r w:rsidRPr="00734BDF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734BDF">
        <w:rPr>
          <w:rFonts w:ascii="Arial" w:hAnsi="Arial" w:cs="Arial"/>
          <w:sz w:val="24"/>
          <w:szCs w:val="24"/>
        </w:rPr>
        <w:t xml:space="preserve"> – 1 шт.</w:t>
      </w:r>
    </w:p>
    <w:p w14:paraId="1DD4EC1F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 интерактивная доска – 1 шт.</w:t>
      </w:r>
    </w:p>
    <w:p w14:paraId="0C73224E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 колонки – 2 шт.</w:t>
      </w:r>
    </w:p>
    <w:p w14:paraId="37F7B0ED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734BDF">
        <w:rPr>
          <w:rFonts w:ascii="Arial" w:hAnsi="Arial" w:cs="Arial"/>
          <w:sz w:val="24"/>
          <w:szCs w:val="24"/>
        </w:rPr>
        <w:t xml:space="preserve"> </w:t>
      </w:r>
    </w:p>
    <w:p w14:paraId="344B3C7B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734BDF">
        <w:rPr>
          <w:rFonts w:ascii="Arial" w:hAnsi="Arial" w:cs="Arial"/>
          <w:sz w:val="24"/>
          <w:szCs w:val="24"/>
        </w:rPr>
        <w:t xml:space="preserve"> </w:t>
      </w:r>
    </w:p>
    <w:p w14:paraId="455BFFFE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34BDF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75788DC9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34BDF">
        <w:rPr>
          <w:rFonts w:ascii="Arial" w:hAnsi="Arial" w:cs="Arial"/>
          <w:b/>
          <w:bCs/>
          <w:sz w:val="24"/>
          <w:szCs w:val="24"/>
        </w:rPr>
        <w:t>-</w:t>
      </w:r>
      <w:r w:rsidRPr="00734BD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34BDF">
        <w:rPr>
          <w:rFonts w:ascii="Arial" w:hAnsi="Arial" w:cs="Arial"/>
          <w:sz w:val="24"/>
          <w:szCs w:val="24"/>
        </w:rPr>
        <w:t>к</w:t>
      </w:r>
      <w:proofErr w:type="gramEnd"/>
      <w:r w:rsidRPr="00734BDF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14:paraId="2CE4420B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4BC67ABC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34BDF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185F56DD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34BD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34BDF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14:paraId="1C942A96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34BD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34BDF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14:paraId="7B328F36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34BD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34BDF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14:paraId="5DACF8D6" w14:textId="77777777" w:rsidR="00DB0D8E" w:rsidRPr="00734BDF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34BDF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734BDF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14:paraId="4FD30B13" w14:textId="77777777" w:rsidR="00DB0D8E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34BDF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6E5CAFDE" w14:textId="77777777" w:rsidR="00DB0D8E" w:rsidRDefault="00DB0D8E" w:rsidP="00DB0D8E">
      <w:pPr>
        <w:numPr>
          <w:ilvl w:val="0"/>
          <w:numId w:val="16"/>
        </w:numPr>
        <w:tabs>
          <w:tab w:val="left" w:pos="993"/>
        </w:tabs>
        <w:spacing w:before="120" w:after="0" w:line="240" w:lineRule="auto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gramStart"/>
      <w:r w:rsidRPr="00734BDF">
        <w:rPr>
          <w:rFonts w:ascii="Arial" w:hAnsi="Arial" w:cs="Arial"/>
          <w:sz w:val="24"/>
          <w:szCs w:val="24"/>
          <w:shd w:val="clear" w:color="auto" w:fill="FFFFFF"/>
        </w:rPr>
        <w:t>Лозовой</w:t>
      </w:r>
      <w:proofErr w:type="gramEnd"/>
      <w:r w:rsidRPr="00734BDF">
        <w:rPr>
          <w:rFonts w:ascii="Arial" w:hAnsi="Arial" w:cs="Arial"/>
          <w:sz w:val="24"/>
          <w:szCs w:val="24"/>
          <w:shd w:val="clear" w:color="auto" w:fill="FFFFFF"/>
        </w:rPr>
        <w:t xml:space="preserve">, А. М. Налоги и налогообложение. Конспект лекций / А.М. </w:t>
      </w:r>
      <w:proofErr w:type="gramStart"/>
      <w:r w:rsidRPr="00734BDF">
        <w:rPr>
          <w:rFonts w:ascii="Arial" w:hAnsi="Arial" w:cs="Arial"/>
          <w:sz w:val="24"/>
          <w:szCs w:val="24"/>
          <w:shd w:val="clear" w:color="auto" w:fill="FFFFFF"/>
        </w:rPr>
        <w:t>Лозовой</w:t>
      </w:r>
      <w:proofErr w:type="gramEnd"/>
      <w:r w:rsidRPr="00734BDF">
        <w:rPr>
          <w:rFonts w:ascii="Arial" w:hAnsi="Arial" w:cs="Arial"/>
          <w:sz w:val="24"/>
          <w:szCs w:val="24"/>
          <w:shd w:val="clear" w:color="auto" w:fill="FFFFFF"/>
        </w:rPr>
        <w:t xml:space="preserve">, Э.А. </w:t>
      </w:r>
      <w:proofErr w:type="spellStart"/>
      <w:r w:rsidRPr="00734BDF">
        <w:rPr>
          <w:rFonts w:ascii="Arial" w:hAnsi="Arial" w:cs="Arial"/>
          <w:sz w:val="24"/>
          <w:szCs w:val="24"/>
          <w:shd w:val="clear" w:color="auto" w:fill="FFFFFF"/>
        </w:rPr>
        <w:t>Челышева</w:t>
      </w:r>
      <w:proofErr w:type="spellEnd"/>
      <w:r w:rsidRPr="00734BDF">
        <w:rPr>
          <w:rFonts w:ascii="Arial" w:hAnsi="Arial" w:cs="Arial"/>
          <w:sz w:val="24"/>
          <w:szCs w:val="24"/>
          <w:shd w:val="clear" w:color="auto" w:fill="FFFFFF"/>
        </w:rPr>
        <w:t>. - М.: Феникс, 2019</w:t>
      </w:r>
      <w:r w:rsidRPr="00734BDF">
        <w:rPr>
          <w:rFonts w:ascii="Arial" w:hAnsi="Arial" w:cs="Arial"/>
          <w:b/>
          <w:bCs/>
          <w:sz w:val="24"/>
          <w:szCs w:val="24"/>
          <w:shd w:val="clear" w:color="auto" w:fill="FFFFFF"/>
        </w:rPr>
        <w:t>.</w:t>
      </w:r>
      <w:r w:rsidRPr="00734BDF">
        <w:rPr>
          <w:rFonts w:ascii="Arial" w:hAnsi="Arial" w:cs="Arial"/>
          <w:sz w:val="24"/>
          <w:szCs w:val="24"/>
          <w:shd w:val="clear" w:color="auto" w:fill="FFFFFF"/>
        </w:rPr>
        <w:t xml:space="preserve"> - 288 c.</w:t>
      </w:r>
    </w:p>
    <w:p w14:paraId="74D3BAED" w14:textId="77777777" w:rsidR="00DB0D8E" w:rsidRPr="00897E10" w:rsidRDefault="00DB0D8E" w:rsidP="00DB0D8E">
      <w:pPr>
        <w:numPr>
          <w:ilvl w:val="0"/>
          <w:numId w:val="16"/>
        </w:numPr>
        <w:tabs>
          <w:tab w:val="left" w:pos="993"/>
        </w:tabs>
        <w:spacing w:before="120" w:after="0" w:line="240" w:lineRule="auto"/>
        <w:contextualSpacing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proofErr w:type="spellStart"/>
      <w:r w:rsidRPr="00897E10">
        <w:rPr>
          <w:rFonts w:ascii="Arial" w:hAnsi="Arial" w:cs="Arial"/>
          <w:sz w:val="24"/>
          <w:szCs w:val="24"/>
          <w:shd w:val="clear" w:color="auto" w:fill="FFFFFF"/>
        </w:rPr>
        <w:t>Пансков</w:t>
      </w:r>
      <w:proofErr w:type="spellEnd"/>
      <w:r w:rsidRPr="00897E10">
        <w:rPr>
          <w:rFonts w:ascii="Arial" w:hAnsi="Arial" w:cs="Arial"/>
          <w:sz w:val="24"/>
          <w:szCs w:val="24"/>
          <w:shd w:val="clear" w:color="auto" w:fill="FFFFFF"/>
        </w:rPr>
        <w:t xml:space="preserve">, В. Г. Налоги и налогообложение. Теория и практика / В.Г. </w:t>
      </w:r>
      <w:proofErr w:type="spellStart"/>
      <w:r w:rsidRPr="00897E10">
        <w:rPr>
          <w:rFonts w:ascii="Arial" w:hAnsi="Arial" w:cs="Arial"/>
          <w:sz w:val="24"/>
          <w:szCs w:val="24"/>
          <w:shd w:val="clear" w:color="auto" w:fill="FFFFFF"/>
        </w:rPr>
        <w:t>Пансков</w:t>
      </w:r>
      <w:proofErr w:type="spellEnd"/>
      <w:r w:rsidRPr="00897E10">
        <w:rPr>
          <w:rFonts w:ascii="Arial" w:hAnsi="Arial" w:cs="Arial"/>
          <w:sz w:val="24"/>
          <w:szCs w:val="24"/>
          <w:shd w:val="clear" w:color="auto" w:fill="FFFFFF"/>
        </w:rPr>
        <w:t>. - М.: Юрайт, 2020. - 688 c.</w:t>
      </w:r>
    </w:p>
    <w:p w14:paraId="79B709DC" w14:textId="77777777" w:rsidR="00DB0D8E" w:rsidRDefault="00DB0D8E" w:rsidP="00DB0D8E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34BDF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  <w:r w:rsidRPr="00734BD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E022F2F" w14:textId="77777777" w:rsidR="00DB0D8E" w:rsidRDefault="00DB0D8E" w:rsidP="00DB0D8E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734BDF">
        <w:rPr>
          <w:rFonts w:ascii="Arial" w:hAnsi="Arial" w:cs="Arial"/>
          <w:sz w:val="24"/>
          <w:szCs w:val="24"/>
          <w:shd w:val="clear" w:color="auto" w:fill="FFFFFF"/>
        </w:rPr>
        <w:t>1. Теория и практика налогообложения</w:t>
      </w:r>
      <w:proofErr w:type="gramStart"/>
      <w:r w:rsidRPr="00734BDF">
        <w:rPr>
          <w:rFonts w:ascii="Arial" w:hAnsi="Arial" w:cs="Arial"/>
          <w:sz w:val="24"/>
          <w:szCs w:val="24"/>
          <w:shd w:val="clear" w:color="auto" w:fill="FFFFFF"/>
        </w:rPr>
        <w:t xml:space="preserve"> / П</w:t>
      </w:r>
      <w:proofErr w:type="gramEnd"/>
      <w:r w:rsidRPr="00734BDF">
        <w:rPr>
          <w:rFonts w:ascii="Arial" w:hAnsi="Arial" w:cs="Arial"/>
          <w:sz w:val="24"/>
          <w:szCs w:val="24"/>
          <w:shd w:val="clear" w:color="auto" w:fill="FFFFFF"/>
        </w:rPr>
        <w:t xml:space="preserve">од редакцией Н.И. </w:t>
      </w:r>
      <w:proofErr w:type="spellStart"/>
      <w:r w:rsidRPr="00734BDF">
        <w:rPr>
          <w:rFonts w:ascii="Arial" w:hAnsi="Arial" w:cs="Arial"/>
          <w:sz w:val="24"/>
          <w:szCs w:val="24"/>
          <w:shd w:val="clear" w:color="auto" w:fill="FFFFFF"/>
        </w:rPr>
        <w:t>Малис</w:t>
      </w:r>
      <w:proofErr w:type="spellEnd"/>
      <w:r w:rsidRPr="00734BDF">
        <w:rPr>
          <w:rFonts w:ascii="Arial" w:hAnsi="Arial" w:cs="Arial"/>
          <w:sz w:val="24"/>
          <w:szCs w:val="24"/>
          <w:shd w:val="clear" w:color="auto" w:fill="FFFFFF"/>
        </w:rPr>
        <w:t>. - М.: Инфра-М, Магистр, 2018</w:t>
      </w:r>
      <w:r w:rsidRPr="00734BDF">
        <w:rPr>
          <w:rFonts w:ascii="Arial" w:hAnsi="Arial" w:cs="Arial"/>
          <w:b/>
          <w:bCs/>
          <w:sz w:val="24"/>
          <w:szCs w:val="24"/>
          <w:shd w:val="clear" w:color="auto" w:fill="FFFFFF"/>
        </w:rPr>
        <w:t>.</w:t>
      </w:r>
      <w:r w:rsidRPr="00734BDF">
        <w:rPr>
          <w:rFonts w:ascii="Arial" w:hAnsi="Arial" w:cs="Arial"/>
          <w:sz w:val="24"/>
          <w:szCs w:val="24"/>
          <w:shd w:val="clear" w:color="auto" w:fill="FFFFFF"/>
        </w:rPr>
        <w:t xml:space="preserve"> - 384 c.</w:t>
      </w:r>
    </w:p>
    <w:p w14:paraId="34D91E6D" w14:textId="77777777" w:rsidR="00DB0D8E" w:rsidRPr="00734BDF" w:rsidRDefault="00DB0D8E" w:rsidP="00DB0D8E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b/>
          <w:bCs/>
          <w:sz w:val="24"/>
          <w:szCs w:val="24"/>
        </w:rPr>
        <w:t>8. Интернет-ресурсы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08711B49" w14:textId="77777777" w:rsidR="00DB0D8E" w:rsidRPr="00734BDF" w:rsidRDefault="00DB0D8E" w:rsidP="00DB0D8E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ГАРАНТ - Законодательство с комментариями (электронный ресурс) – режим доступа: http://www.garant.ru/ (дата обращения 25.05.2020).  </w:t>
      </w:r>
    </w:p>
    <w:p w14:paraId="76307145" w14:textId="77777777" w:rsidR="00DB0D8E" w:rsidRPr="00734BDF" w:rsidRDefault="00DB0D8E" w:rsidP="00DB0D8E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Система Консультант Плюс (электронный ресурс) – режим доступа: http://www.consultant.ru/ (дата обращения 25.05.2020).</w:t>
      </w:r>
    </w:p>
    <w:p w14:paraId="3B765549" w14:textId="77777777" w:rsidR="00DB0D8E" w:rsidRPr="00734BDF" w:rsidRDefault="00DB0D8E" w:rsidP="00DB0D8E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34BDF">
        <w:rPr>
          <w:rFonts w:ascii="Arial" w:hAnsi="Arial" w:cs="Arial"/>
          <w:sz w:val="24"/>
          <w:szCs w:val="24"/>
        </w:rPr>
        <w:t>Налоговый кодекс РФ// Доступ из справочно-правовой системы "Консультант Плюс"</w:t>
      </w:r>
      <w:r>
        <w:rPr>
          <w:rFonts w:ascii="Arial" w:hAnsi="Arial" w:cs="Arial"/>
          <w:sz w:val="24"/>
          <w:szCs w:val="24"/>
        </w:rPr>
        <w:t>.</w:t>
      </w:r>
    </w:p>
    <w:p w14:paraId="45B296AE" w14:textId="77777777" w:rsidR="00DB0D8E" w:rsidRPr="00734BDF" w:rsidRDefault="00DB0D8E" w:rsidP="00DB0D8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B46F39" w14:textId="77777777" w:rsidR="00DB0D8E" w:rsidRDefault="00DB0D8E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21B9801" w14:textId="77777777" w:rsidR="00DB0D8E" w:rsidRDefault="00DB0D8E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7A31DFB" w14:textId="77777777" w:rsidR="00DB0D8E" w:rsidRDefault="00DB0D8E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5E44F63" w14:textId="77777777" w:rsidR="0006048C" w:rsidRPr="00DB0D8E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B0D8E">
        <w:rPr>
          <w:rFonts w:ascii="Arial" w:hAnsi="Arial" w:cs="Arial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9E6A1C" w:rsidRPr="00DB0D8E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DB0D8E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DB0D8E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DB0D8E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9E6A1C" w:rsidRPr="00DB0D8E" w14:paraId="10D17049" w14:textId="77777777" w:rsidTr="005F5F92">
        <w:tc>
          <w:tcPr>
            <w:tcW w:w="1710" w:type="pct"/>
          </w:tcPr>
          <w:p w14:paraId="716A3C04" w14:textId="77777777" w:rsidR="009E6A1C" w:rsidRPr="00DB0D8E" w:rsidRDefault="009E6A1C" w:rsidP="009E6A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Знания:       </w:t>
            </w:r>
          </w:p>
          <w:p w14:paraId="138D60F0" w14:textId="77777777" w:rsidR="009E6A1C" w:rsidRPr="00DB0D8E" w:rsidRDefault="009E6A1C" w:rsidP="009E6A1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- нормативные акты, регулирующие отношения организации и государства в области налогообложения, Налоговый кодекс Российской Федерации;</w:t>
            </w:r>
          </w:p>
          <w:p w14:paraId="31CC97DA" w14:textId="77777777" w:rsidR="009E6A1C" w:rsidRPr="00DB0D8E" w:rsidRDefault="009E6A1C" w:rsidP="009E6A1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- экономическую сущность налогов;</w:t>
            </w:r>
          </w:p>
          <w:p w14:paraId="10EA56AC" w14:textId="77777777" w:rsidR="009E6A1C" w:rsidRPr="00DB0D8E" w:rsidRDefault="009E6A1C" w:rsidP="009E6A1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- принципы построения и элементы налоговых систем;</w:t>
            </w:r>
          </w:p>
          <w:p w14:paraId="77D6D02F" w14:textId="090BBB1C" w:rsidR="009E6A1C" w:rsidRPr="00DB0D8E" w:rsidRDefault="009E6A1C" w:rsidP="009E6A1C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DB0D8E">
              <w:rPr>
                <w:rFonts w:ascii="Arial" w:hAnsi="Arial" w:cs="Arial"/>
                <w:szCs w:val="24"/>
              </w:rPr>
              <w:t>- виды налогов в Российской Федерации и порядок их расчетов</w:t>
            </w:r>
          </w:p>
        </w:tc>
        <w:tc>
          <w:tcPr>
            <w:tcW w:w="1607" w:type="pct"/>
          </w:tcPr>
          <w:p w14:paraId="2215E49C" w14:textId="77777777" w:rsidR="009E6A1C" w:rsidRPr="00DB0D8E" w:rsidRDefault="009E6A1C" w:rsidP="009E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Ориентируется в</w:t>
            </w:r>
          </w:p>
          <w:p w14:paraId="3CEFFA6E" w14:textId="77777777" w:rsidR="009E6A1C" w:rsidRPr="00DB0D8E" w:rsidRDefault="009E6A1C" w:rsidP="009E6A1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 Нормативных </w:t>
            </w:r>
            <w:proofErr w:type="gramStart"/>
            <w:r w:rsidRPr="00DB0D8E">
              <w:rPr>
                <w:rFonts w:ascii="Arial" w:hAnsi="Arial" w:cs="Arial"/>
                <w:sz w:val="24"/>
                <w:szCs w:val="24"/>
              </w:rPr>
              <w:t>актах</w:t>
            </w:r>
            <w:proofErr w:type="gramEnd"/>
            <w:r w:rsidRPr="00DB0D8E">
              <w:rPr>
                <w:rFonts w:ascii="Arial" w:hAnsi="Arial" w:cs="Arial"/>
                <w:sz w:val="24"/>
                <w:szCs w:val="24"/>
              </w:rPr>
              <w:t>, регулирующих отношения организации и государства в области налогообложения, Налоговом кодексе Российской Федерации;</w:t>
            </w:r>
          </w:p>
          <w:p w14:paraId="5D672BEB" w14:textId="77777777" w:rsidR="009E6A1C" w:rsidRPr="00DB0D8E" w:rsidRDefault="009E6A1C" w:rsidP="009E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Демонстрирует понимание:</w:t>
            </w:r>
          </w:p>
          <w:p w14:paraId="5A0CCE08" w14:textId="77777777" w:rsidR="009E6A1C" w:rsidRPr="00DB0D8E" w:rsidRDefault="009E6A1C" w:rsidP="009E6A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- экономической сущности налогов</w:t>
            </w:r>
          </w:p>
          <w:p w14:paraId="3848E5D1" w14:textId="77777777" w:rsidR="009E6A1C" w:rsidRPr="00DB0D8E" w:rsidRDefault="009E6A1C" w:rsidP="009E6A1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- имеет представление о принципах построения и элементах налоговых систем;</w:t>
            </w:r>
          </w:p>
          <w:p w14:paraId="06FD8567" w14:textId="5FA565C1" w:rsidR="009E6A1C" w:rsidRPr="00DB0D8E" w:rsidRDefault="009E6A1C" w:rsidP="009E6A1C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- перечисляет виды налогов в Российской Федерации и знает порядок их расчетов</w:t>
            </w:r>
          </w:p>
        </w:tc>
        <w:tc>
          <w:tcPr>
            <w:tcW w:w="1683" w:type="pct"/>
          </w:tcPr>
          <w:p w14:paraId="673D8D5B" w14:textId="77777777" w:rsidR="009E6A1C" w:rsidRPr="00DB0D8E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14:paraId="3F64B9A5" w14:textId="77777777" w:rsidR="009E6A1C" w:rsidRPr="00DB0D8E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14:paraId="1632C3C3" w14:textId="77777777" w:rsidR="009E6A1C" w:rsidRPr="00DB0D8E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14:paraId="348CDAFE" w14:textId="77777777" w:rsidR="009E6A1C" w:rsidRPr="00DB0D8E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14:paraId="1ABA233C" w14:textId="77777777" w:rsidR="009E6A1C" w:rsidRPr="00DB0D8E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1E669EB" w14:textId="77777777" w:rsidR="009E6A1C" w:rsidRPr="00DB0D8E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F7A5442" w14:textId="77777777" w:rsidR="009E6A1C" w:rsidRPr="00DB0D8E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2FF336F" w14:textId="77777777" w:rsidR="009E6A1C" w:rsidRPr="00DB0D8E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364D96E" w14:textId="77777777" w:rsidR="009E6A1C" w:rsidRPr="00DB0D8E" w:rsidRDefault="009E6A1C" w:rsidP="009E6A1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176B776E" w14:textId="1EF61BF8" w:rsidR="009E6A1C" w:rsidRPr="00DB0D8E" w:rsidRDefault="009E6A1C" w:rsidP="009E6A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  <w:tr w:rsidR="009E6A1C" w:rsidRPr="00DB0D8E" w14:paraId="7F5A3172" w14:textId="77777777" w:rsidTr="005F5F92">
        <w:tc>
          <w:tcPr>
            <w:tcW w:w="1710" w:type="pct"/>
          </w:tcPr>
          <w:p w14:paraId="629BBCC1" w14:textId="77777777" w:rsidR="009E6A1C" w:rsidRPr="00DB0D8E" w:rsidRDefault="009E6A1C" w:rsidP="009E6A1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0BA512C8" w14:textId="77777777" w:rsidR="009E6A1C" w:rsidRPr="00DB0D8E" w:rsidRDefault="009E6A1C" w:rsidP="009E6A1C">
            <w:pPr>
              <w:pStyle w:val="c1"/>
              <w:shd w:val="clear" w:color="auto" w:fill="FFFFFF"/>
              <w:spacing w:before="30" w:beforeAutospacing="0" w:after="0" w:afterAutospacing="0"/>
              <w:rPr>
                <w:rStyle w:val="c3"/>
                <w:rFonts w:ascii="Arial" w:hAnsi="Arial" w:cs="Arial"/>
              </w:rPr>
            </w:pPr>
            <w:r w:rsidRPr="00DB0D8E">
              <w:rPr>
                <w:rStyle w:val="c3"/>
                <w:rFonts w:ascii="Arial" w:hAnsi="Arial" w:cs="Arial"/>
              </w:rPr>
              <w:t>- ориентироваться в действующем налоговом законодательстве Российской Федерации</w:t>
            </w:r>
          </w:p>
          <w:p w14:paraId="56CE2DE4" w14:textId="77777777" w:rsidR="009E6A1C" w:rsidRPr="00DB0D8E" w:rsidRDefault="009E6A1C" w:rsidP="009E6A1C">
            <w:pPr>
              <w:pStyle w:val="c1"/>
              <w:shd w:val="clear" w:color="auto" w:fill="FFFFFF"/>
              <w:spacing w:before="30" w:beforeAutospacing="0" w:after="0" w:afterAutospacing="0"/>
              <w:rPr>
                <w:rFonts w:ascii="Arial" w:hAnsi="Arial" w:cs="Arial"/>
              </w:rPr>
            </w:pPr>
            <w:r w:rsidRPr="00DB0D8E">
              <w:rPr>
                <w:rStyle w:val="c3"/>
                <w:rFonts w:ascii="Arial" w:hAnsi="Arial" w:cs="Arial"/>
              </w:rPr>
              <w:t>- рассчитывать налоги</w:t>
            </w:r>
          </w:p>
          <w:p w14:paraId="58DA1248" w14:textId="485D75CE" w:rsidR="009E6A1C" w:rsidRPr="00DB0D8E" w:rsidRDefault="009E6A1C" w:rsidP="00DB0D8E">
            <w:pPr>
              <w:pStyle w:val="a8"/>
              <w:tabs>
                <w:tab w:val="left" w:pos="426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607" w:type="pct"/>
          </w:tcPr>
          <w:p w14:paraId="3EC35640" w14:textId="77777777" w:rsidR="009E6A1C" w:rsidRPr="00DB0D8E" w:rsidRDefault="009E6A1C" w:rsidP="009E6A1C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Style w:val="c3"/>
                <w:rFonts w:ascii="Arial" w:hAnsi="Arial" w:cs="Arial"/>
                <w:sz w:val="24"/>
                <w:szCs w:val="24"/>
              </w:rPr>
              <w:t xml:space="preserve">- ориентируется в действующем налоговом законодательстве </w:t>
            </w:r>
            <w:r w:rsidRPr="00DB0D8E">
              <w:rPr>
                <w:rFonts w:ascii="Arial" w:hAnsi="Arial" w:cs="Arial"/>
                <w:sz w:val="24"/>
                <w:szCs w:val="24"/>
              </w:rPr>
              <w:t>деятельности предприятия</w:t>
            </w:r>
          </w:p>
          <w:p w14:paraId="66D0A798" w14:textId="77777777" w:rsidR="009E6A1C" w:rsidRPr="00DB0D8E" w:rsidRDefault="009E6A1C" w:rsidP="009E6A1C">
            <w:pPr>
              <w:shd w:val="clear" w:color="auto" w:fill="FFFFFF"/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DB0D8E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Pr="00DB0D8E">
              <w:rPr>
                <w:rFonts w:ascii="Arial" w:hAnsi="Arial" w:cs="Arial"/>
                <w:sz w:val="24"/>
                <w:szCs w:val="24"/>
              </w:rPr>
              <w:t>вырабатывает практические навыки расчета налогов</w:t>
            </w:r>
          </w:p>
          <w:p w14:paraId="40FC3F9B" w14:textId="185D24E7" w:rsidR="009E6A1C" w:rsidRPr="00DB0D8E" w:rsidRDefault="009E6A1C" w:rsidP="009E6A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pct"/>
          </w:tcPr>
          <w:p w14:paraId="6DBA63F5" w14:textId="77777777" w:rsidR="009E6A1C" w:rsidRPr="00DB0D8E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2299A3DE" w14:textId="77777777" w:rsidR="009E6A1C" w:rsidRPr="00DB0D8E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7B304AD8" w14:textId="77777777" w:rsidR="009E6A1C" w:rsidRPr="00DB0D8E" w:rsidRDefault="009E6A1C" w:rsidP="009E6A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6B44073" w14:textId="77777777" w:rsidR="009E6A1C" w:rsidRPr="00DB0D8E" w:rsidRDefault="009E6A1C" w:rsidP="009E6A1C">
            <w:pPr>
              <w:spacing w:after="0" w:line="259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 xml:space="preserve">Промежуточный контроль: </w:t>
            </w:r>
          </w:p>
          <w:p w14:paraId="30CB3919" w14:textId="4C19388B" w:rsidR="009E6A1C" w:rsidRPr="00DB0D8E" w:rsidRDefault="009E6A1C" w:rsidP="009E6A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B0D8E">
              <w:rPr>
                <w:rFonts w:ascii="Arial" w:hAnsi="Arial" w:cs="Arial"/>
                <w:sz w:val="24"/>
                <w:szCs w:val="24"/>
              </w:rPr>
              <w:t>Предусмотренная форма других форм контроля</w:t>
            </w:r>
          </w:p>
        </w:tc>
      </w:tr>
    </w:tbl>
    <w:p w14:paraId="5FCC8B76" w14:textId="450F0A8E" w:rsidR="00646A58" w:rsidRPr="00DB0D8E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AAB717" w14:textId="43A3FD7F" w:rsidR="00C1136D" w:rsidRPr="00DB0D8E" w:rsidRDefault="00C1136D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540CCA1" w14:textId="58ADDD18" w:rsidR="00AA0512" w:rsidRPr="00DB0D8E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07CFB7" w14:textId="43B86BD5" w:rsidR="00AA0512" w:rsidRPr="00DB0D8E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50DA7BE" w14:textId="47E8E3F0" w:rsidR="00AA0512" w:rsidRPr="00DB0D8E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C7D45B4" w14:textId="7CE7EA38" w:rsidR="00AA0512" w:rsidRPr="00DB0D8E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81172C2" w14:textId="006C659B" w:rsidR="00AA0512" w:rsidRPr="00DB0D8E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8298B7" w14:textId="0229812C" w:rsidR="00AA0512" w:rsidRPr="00DB0D8E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D4D2804" w14:textId="6404C951" w:rsidR="00AA0512" w:rsidRPr="00DB0D8E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AC0B2C" w14:textId="313570F9" w:rsidR="00AA0512" w:rsidRPr="00DB0D8E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A3BE010" w14:textId="160FBD53" w:rsidR="00AA0512" w:rsidRPr="00DB0D8E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4DEE820" w14:textId="267BFEB3" w:rsidR="00AA0512" w:rsidRPr="00DB0D8E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DE6E23B" w14:textId="1D81DD08" w:rsidR="00AA0512" w:rsidRPr="00DB0D8E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A094F74" w14:textId="7239DCEB" w:rsidR="00AA0512" w:rsidRPr="00DB0D8E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0DD2406" w14:textId="2EBBCF60" w:rsidR="00AA0512" w:rsidRPr="00DB0D8E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7BFC31E" w14:textId="330B0ED2" w:rsidR="00AA0512" w:rsidRPr="00DB0D8E" w:rsidRDefault="00AA0512" w:rsidP="00825F6A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5" w:name="_GoBack"/>
      <w:bookmarkEnd w:id="5"/>
    </w:p>
    <w:sectPr w:rsidR="00AA0512" w:rsidRPr="00DB0D8E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231C1" w14:textId="77777777" w:rsidR="00883A29" w:rsidRDefault="00883A29" w:rsidP="008F3AF3">
      <w:pPr>
        <w:spacing w:after="0" w:line="240" w:lineRule="auto"/>
      </w:pPr>
      <w:r>
        <w:separator/>
      </w:r>
    </w:p>
  </w:endnote>
  <w:endnote w:type="continuationSeparator" w:id="0">
    <w:p w14:paraId="781336B7" w14:textId="77777777" w:rsidR="00883A29" w:rsidRDefault="00883A29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14602281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03E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31EE7CEA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D8E">
          <w:rPr>
            <w:noProof/>
          </w:rPr>
          <w:t>10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E6692" w14:textId="77777777" w:rsidR="00883A29" w:rsidRDefault="00883A29" w:rsidP="008F3AF3">
      <w:pPr>
        <w:spacing w:after="0" w:line="240" w:lineRule="auto"/>
      </w:pPr>
      <w:r>
        <w:separator/>
      </w:r>
    </w:p>
  </w:footnote>
  <w:footnote w:type="continuationSeparator" w:id="0">
    <w:p w14:paraId="0343B95D" w14:textId="77777777" w:rsidR="00883A29" w:rsidRDefault="00883A29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187C63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2C847A6"/>
    <w:multiLevelType w:val="hybridMultilevel"/>
    <w:tmpl w:val="575E421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>
    <w:nsid w:val="7233720A"/>
    <w:multiLevelType w:val="hybridMultilevel"/>
    <w:tmpl w:val="543864A2"/>
    <w:lvl w:ilvl="0" w:tplc="17DEF0BE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5">
    <w:nsid w:val="7346149F"/>
    <w:multiLevelType w:val="multilevel"/>
    <w:tmpl w:val="509CC4AE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6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2"/>
  </w:num>
  <w:num w:numId="5">
    <w:abstractNumId w:val="16"/>
  </w:num>
  <w:num w:numId="6">
    <w:abstractNumId w:val="6"/>
  </w:num>
  <w:num w:numId="7">
    <w:abstractNumId w:val="13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11"/>
  </w:num>
  <w:num w:numId="13">
    <w:abstractNumId w:val="2"/>
  </w:num>
  <w:num w:numId="14">
    <w:abstractNumId w:val="14"/>
  </w:num>
  <w:num w:numId="15">
    <w:abstractNumId w:val="8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10DB1"/>
    <w:rsid w:val="0002468A"/>
    <w:rsid w:val="0006048C"/>
    <w:rsid w:val="00060E1F"/>
    <w:rsid w:val="000647B2"/>
    <w:rsid w:val="0008596F"/>
    <w:rsid w:val="00085F6D"/>
    <w:rsid w:val="00095A42"/>
    <w:rsid w:val="000E188B"/>
    <w:rsid w:val="0010011A"/>
    <w:rsid w:val="00124AC1"/>
    <w:rsid w:val="00143A0E"/>
    <w:rsid w:val="00177B5D"/>
    <w:rsid w:val="0019434A"/>
    <w:rsid w:val="001A370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92C58"/>
    <w:rsid w:val="003A1D78"/>
    <w:rsid w:val="003D7946"/>
    <w:rsid w:val="003E366B"/>
    <w:rsid w:val="003F49EC"/>
    <w:rsid w:val="0041530A"/>
    <w:rsid w:val="00416687"/>
    <w:rsid w:val="0042403E"/>
    <w:rsid w:val="00455205"/>
    <w:rsid w:val="00463228"/>
    <w:rsid w:val="00463710"/>
    <w:rsid w:val="00485F26"/>
    <w:rsid w:val="004A3927"/>
    <w:rsid w:val="004B6DE8"/>
    <w:rsid w:val="004E22EA"/>
    <w:rsid w:val="00500A99"/>
    <w:rsid w:val="00505DA5"/>
    <w:rsid w:val="0050634D"/>
    <w:rsid w:val="00541606"/>
    <w:rsid w:val="0055310E"/>
    <w:rsid w:val="005546D7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83A29"/>
    <w:rsid w:val="008A1A7D"/>
    <w:rsid w:val="008A4E84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90127"/>
    <w:rsid w:val="009A388B"/>
    <w:rsid w:val="009A3A03"/>
    <w:rsid w:val="009B119C"/>
    <w:rsid w:val="009B2062"/>
    <w:rsid w:val="009E6A1C"/>
    <w:rsid w:val="00A20208"/>
    <w:rsid w:val="00A262DA"/>
    <w:rsid w:val="00A370E7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30BED"/>
    <w:rsid w:val="00B57280"/>
    <w:rsid w:val="00B712EC"/>
    <w:rsid w:val="00B90923"/>
    <w:rsid w:val="00BB1F25"/>
    <w:rsid w:val="00BD43E7"/>
    <w:rsid w:val="00BD5BB3"/>
    <w:rsid w:val="00C1136D"/>
    <w:rsid w:val="00C13E5E"/>
    <w:rsid w:val="00C307B0"/>
    <w:rsid w:val="00C57525"/>
    <w:rsid w:val="00C86B8E"/>
    <w:rsid w:val="00C93667"/>
    <w:rsid w:val="00C965DF"/>
    <w:rsid w:val="00C96D0A"/>
    <w:rsid w:val="00CB16A6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96AFE"/>
    <w:rsid w:val="00DA2833"/>
    <w:rsid w:val="00DA54D1"/>
    <w:rsid w:val="00DB0D8E"/>
    <w:rsid w:val="00DC55C8"/>
    <w:rsid w:val="00DE0152"/>
    <w:rsid w:val="00DF3D88"/>
    <w:rsid w:val="00E13FB5"/>
    <w:rsid w:val="00E3729A"/>
    <w:rsid w:val="00E37A20"/>
    <w:rsid w:val="00E50C15"/>
    <w:rsid w:val="00E70EF7"/>
    <w:rsid w:val="00E9228A"/>
    <w:rsid w:val="00EB345B"/>
    <w:rsid w:val="00EC0C99"/>
    <w:rsid w:val="00EE1702"/>
    <w:rsid w:val="00EE33E1"/>
    <w:rsid w:val="00EF2D25"/>
    <w:rsid w:val="00F13DAD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DB0D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DB0D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A99A2-043D-4F27-9417-E307939AF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10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16</cp:revision>
  <cp:lastPrinted>2017-07-06T06:55:00Z</cp:lastPrinted>
  <dcterms:created xsi:type="dcterms:W3CDTF">2023-11-09T12:23:00Z</dcterms:created>
  <dcterms:modified xsi:type="dcterms:W3CDTF">2025-12-09T04:41:00Z</dcterms:modified>
</cp:coreProperties>
</file>